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0EA" w14:textId="77777777" w:rsidR="00CE7E8E" w:rsidRPr="00270B44" w:rsidRDefault="00CE7E8E" w:rsidP="00CE7E8E">
      <w:pPr>
        <w:rPr>
          <w:sz w:val="12"/>
          <w:lang w:val="en-US"/>
        </w:rPr>
      </w:pPr>
    </w:p>
    <w:tbl>
      <w:tblPr>
        <w:tblW w:w="4826" w:type="pct"/>
        <w:jc w:val="center"/>
        <w:tblLook w:val="01E0" w:firstRow="1" w:lastRow="1" w:firstColumn="1" w:lastColumn="1" w:noHBand="0" w:noVBand="0"/>
      </w:tblPr>
      <w:tblGrid>
        <w:gridCol w:w="426"/>
        <w:gridCol w:w="8602"/>
      </w:tblGrid>
      <w:tr w:rsidR="00A75F7D" w:rsidRPr="00270B44" w14:paraId="0E0C9D4E" w14:textId="77777777" w:rsidTr="002962E2">
        <w:trPr>
          <w:trHeight w:val="2161"/>
          <w:jc w:val="center"/>
        </w:trPr>
        <w:tc>
          <w:tcPr>
            <w:tcW w:w="426" w:type="dxa"/>
          </w:tcPr>
          <w:p w14:paraId="3D67D0DC" w14:textId="77777777" w:rsidR="00A75F7D" w:rsidRPr="00270B44" w:rsidRDefault="00A75F7D" w:rsidP="002962E2">
            <w:pPr>
              <w:rPr>
                <w:rFonts w:cs="Times New Roman"/>
                <w:lang w:val="en-US"/>
              </w:rPr>
            </w:pPr>
            <w:r w:rsidRPr="00270B44">
              <w:rPr>
                <w:rFonts w:cs="Times New Roman"/>
                <w:noProof/>
              </w:rPr>
              <mc:AlternateContent>
                <mc:Choice Requires="wps">
                  <w:drawing>
                    <wp:anchor distT="0" distB="0" distL="114300" distR="114300" simplePos="0" relativeHeight="251654144" behindDoc="0" locked="0" layoutInCell="1" allowOverlap="1" wp14:anchorId="14FB64DF" wp14:editId="0B5986F2">
                      <wp:simplePos x="0" y="0"/>
                      <wp:positionH relativeFrom="column">
                        <wp:posOffset>174625</wp:posOffset>
                      </wp:positionH>
                      <wp:positionV relativeFrom="paragraph">
                        <wp:posOffset>81280</wp:posOffset>
                      </wp:positionV>
                      <wp:extent cx="0" cy="12579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DB03"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4pt" to="13.7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" strokecolor="gray" strokeweight="1.5pt"/>
                  </w:pict>
                </mc:Fallback>
              </mc:AlternateContent>
            </w:r>
            <w:r w:rsidRPr="00270B44">
              <w:rPr>
                <w:rFonts w:cs="Times New Roman"/>
                <w:noProof/>
              </w:rPr>
              <mc:AlternateContent>
                <mc:Choice Requires="wps">
                  <w:drawing>
                    <wp:anchor distT="0" distB="0" distL="114300" distR="114300" simplePos="0" relativeHeight="251659264" behindDoc="0" locked="0" layoutInCell="1" allowOverlap="1" wp14:anchorId="049AB3C8" wp14:editId="3DEFA62B">
                      <wp:simplePos x="0" y="0"/>
                      <wp:positionH relativeFrom="column">
                        <wp:posOffset>107950</wp:posOffset>
                      </wp:positionH>
                      <wp:positionV relativeFrom="paragraph">
                        <wp:posOffset>81280</wp:posOffset>
                      </wp:positionV>
                      <wp:extent cx="0" cy="1257935"/>
                      <wp:effectExtent l="0" t="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9269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4pt" to="8.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" strokecolor="gray" strokeweight="1.5pt"/>
                  </w:pict>
                </mc:Fallback>
              </mc:AlternateContent>
            </w:r>
            <w:r w:rsidRPr="00270B44">
              <w:rPr>
                <w:rFonts w:cs="Times New Roman"/>
                <w:noProof/>
              </w:rPr>
              <mc:AlternateContent>
                <mc:Choice Requires="wps">
                  <w:drawing>
                    <wp:anchor distT="0" distB="0" distL="114300" distR="114300" simplePos="0" relativeHeight="251666432" behindDoc="0" locked="0" layoutInCell="1" allowOverlap="1" wp14:anchorId="2DC6A766" wp14:editId="3910BD7C">
                      <wp:simplePos x="0" y="0"/>
                      <wp:positionH relativeFrom="column">
                        <wp:posOffset>37465</wp:posOffset>
                      </wp:positionH>
                      <wp:positionV relativeFrom="paragraph">
                        <wp:posOffset>81280</wp:posOffset>
                      </wp:positionV>
                      <wp:extent cx="2540" cy="1257935"/>
                      <wp:effectExtent l="0" t="0" r="3556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2A6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4pt" to="3.1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" strokecolor="gray" strokeweight="1.5pt"/>
                  </w:pict>
                </mc:Fallback>
              </mc:AlternateContent>
            </w:r>
          </w:p>
        </w:tc>
        <w:tc>
          <w:tcPr>
            <w:tcW w:w="8602" w:type="dxa"/>
            <w:vAlign w:val="center"/>
          </w:tcPr>
          <w:p w14:paraId="64BEA5F2" w14:textId="779339D2" w:rsidR="00A75F7D" w:rsidRPr="00270B44" w:rsidRDefault="00A75F7D" w:rsidP="00D50AD8">
            <w:pPr>
              <w:pStyle w:val="Balk1"/>
              <w:spacing w:after="240" w:line="240" w:lineRule="auto"/>
              <w:jc w:val="left"/>
              <w:rPr>
                <w:rFonts w:ascii="Candara" w:hAnsi="Candara"/>
                <w:sz w:val="32"/>
                <w:szCs w:val="32"/>
                <w:lang w:val="en-US"/>
              </w:rPr>
            </w:pPr>
            <w:r w:rsidRPr="00270B44">
              <w:rPr>
                <w:rFonts w:ascii="Candara" w:hAnsi="Candara"/>
                <w:sz w:val="32"/>
                <w:szCs w:val="32"/>
                <w:lang w:val="en-US"/>
              </w:rPr>
              <w:t xml:space="preserve">Title </w:t>
            </w:r>
            <w:proofErr w:type="spellStart"/>
            <w:r w:rsidRPr="00270B44">
              <w:rPr>
                <w:rFonts w:ascii="Candara" w:hAnsi="Candara"/>
                <w:sz w:val="32"/>
                <w:szCs w:val="32"/>
                <w:lang w:val="en-US"/>
              </w:rPr>
              <w:t>candara</w:t>
            </w:r>
            <w:proofErr w:type="spellEnd"/>
            <w:r w:rsidRPr="00270B44">
              <w:rPr>
                <w:rFonts w:ascii="Candara" w:hAnsi="Candara"/>
                <w:sz w:val="32"/>
                <w:szCs w:val="32"/>
                <w:lang w:val="en-US"/>
              </w:rPr>
              <w:t xml:space="preserve"> 16 font, first letter word capital, bold and </w:t>
            </w:r>
            <w:proofErr w:type="spellStart"/>
            <w:r w:rsidRPr="00270B44">
              <w:rPr>
                <w:rFonts w:ascii="Candara" w:hAnsi="Candara"/>
                <w:sz w:val="32"/>
                <w:szCs w:val="32"/>
                <w:lang w:val="en-US"/>
              </w:rPr>
              <w:t>lefted</w:t>
            </w:r>
            <w:proofErr w:type="spellEnd"/>
            <w:r w:rsidRPr="00270B44">
              <w:rPr>
                <w:rFonts w:ascii="Candara" w:hAnsi="Candara"/>
                <w:sz w:val="32"/>
                <w:szCs w:val="32"/>
                <w:lang w:val="en-US"/>
              </w:rPr>
              <w:t>, should be no more than 12 words</w:t>
            </w:r>
            <w:r w:rsidR="008E58FC">
              <w:rPr>
                <w:rFonts w:ascii="Candara" w:hAnsi="Candara"/>
                <w:sz w:val="32"/>
                <w:szCs w:val="32"/>
                <w:lang w:val="en-US"/>
              </w:rPr>
              <w:t xml:space="preserve"> </w:t>
            </w:r>
          </w:p>
          <w:p w14:paraId="50B6C0BB" w14:textId="6655D5B5" w:rsidR="00A75F7D" w:rsidRPr="00270B44" w:rsidRDefault="00A75F7D" w:rsidP="00270B44">
            <w:pPr>
              <w:pStyle w:val="04Baslik-D1Orta"/>
              <w:spacing w:before="120" w:after="0"/>
              <w:jc w:val="left"/>
              <w:rPr>
                <w:rFonts w:ascii="Candara" w:hAnsi="Candara"/>
                <w:lang w:val="en-US"/>
              </w:rPr>
            </w:pPr>
            <w:r w:rsidRPr="00270B44">
              <w:rPr>
                <w:rFonts w:ascii="Candara" w:hAnsi="Candara"/>
                <w:sz w:val="22"/>
                <w:szCs w:val="22"/>
                <w:lang w:val="en-US"/>
              </w:rPr>
              <w:t>Name Surname</w:t>
            </w:r>
            <w:r w:rsidR="008B64D7">
              <w:rPr>
                <w:rStyle w:val="DipnotBavurusu"/>
                <w:rFonts w:ascii="Candara" w:hAnsi="Candara"/>
                <w:sz w:val="22"/>
                <w:szCs w:val="22"/>
                <w:lang w:val="en-US"/>
              </w:rPr>
              <w:footnoteReference w:id="1"/>
            </w:r>
            <w:r w:rsidRPr="00270B44">
              <w:rPr>
                <w:rFonts w:ascii="Candara" w:hAnsi="Candara" w:cs="Arial"/>
                <w:sz w:val="22"/>
                <w:szCs w:val="22"/>
                <w:lang w:val="en-US"/>
              </w:rPr>
              <w:t xml:space="preserve">,  </w:t>
            </w:r>
            <w:r w:rsidRPr="00270B44">
              <w:rPr>
                <w:rFonts w:ascii="Candara" w:hAnsi="Candara"/>
                <w:sz w:val="22"/>
                <w:szCs w:val="22"/>
                <w:lang w:val="en-US"/>
              </w:rPr>
              <w:t>Name Surname</w:t>
            </w:r>
            <w:r w:rsidRPr="00270B44">
              <w:rPr>
                <w:rStyle w:val="DipnotBavurusu"/>
                <w:rFonts w:ascii="Candara" w:hAnsi="Candara" w:cs="Times New Roman"/>
                <w:lang w:val="en-US"/>
              </w:rPr>
              <w:t xml:space="preserve"> </w:t>
            </w:r>
            <w:r w:rsidR="008B64D7">
              <w:rPr>
                <w:rStyle w:val="DipnotBavurusu"/>
                <w:rFonts w:ascii="Candara" w:hAnsi="Candara" w:cs="Times New Roman"/>
                <w:lang w:val="en-US"/>
              </w:rPr>
              <w:footnoteReference w:id="2"/>
            </w:r>
          </w:p>
        </w:tc>
      </w:tr>
    </w:tbl>
    <w:p w14:paraId="579C0220" w14:textId="22C714B8" w:rsidR="00CE7E8E" w:rsidRPr="00270B44" w:rsidRDefault="00CE7E8E" w:rsidP="00CE7E8E">
      <w:pPr>
        <w:rPr>
          <w:sz w:val="12"/>
          <w:lang w:val="en-US"/>
        </w:rPr>
      </w:pPr>
    </w:p>
    <w:p w14:paraId="4A729F99" w14:textId="77777777" w:rsidR="00A75F7D" w:rsidRPr="00270B44" w:rsidRDefault="00A75F7D" w:rsidP="00CE7E8E">
      <w:pPr>
        <w:rPr>
          <w:sz w:val="12"/>
          <w:lang w:val="en-US"/>
        </w:rPr>
      </w:pPr>
    </w:p>
    <w:tbl>
      <w:tblPr>
        <w:tblStyle w:val="TabloKlavuz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0"/>
        <w:gridCol w:w="2263"/>
      </w:tblGrid>
      <w:tr w:rsidR="000D3AD9" w:rsidRPr="00270B44" w14:paraId="7290C7B2" w14:textId="77777777" w:rsidTr="00CA2B70">
        <w:tc>
          <w:tcPr>
            <w:tcW w:w="6510" w:type="dxa"/>
            <w:shd w:val="clear" w:color="auto" w:fill="DEEAF6" w:themeFill="accent1" w:themeFillTint="33"/>
          </w:tcPr>
          <w:p w14:paraId="170A79C4" w14:textId="2935044F" w:rsidR="000D3AD9" w:rsidRPr="00270B44" w:rsidRDefault="000D3AD9" w:rsidP="00CD1AEB">
            <w:pPr>
              <w:spacing w:after="120"/>
              <w:rPr>
                <w:sz w:val="16"/>
                <w:szCs w:val="16"/>
                <w:lang w:val="en-US"/>
              </w:rPr>
            </w:pPr>
            <w:r w:rsidRPr="00270B44">
              <w:rPr>
                <w:b/>
                <w:lang w:val="en-US"/>
              </w:rPr>
              <w:t>Abstract</w:t>
            </w:r>
            <w:r w:rsidRPr="00270B44">
              <w:rPr>
                <w:lang w:val="en-US"/>
              </w:rPr>
              <w:t xml:space="preserve">: </w:t>
            </w: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263" w:type="dxa"/>
          </w:tcPr>
          <w:p w14:paraId="07EE1C83" w14:textId="77777777" w:rsidR="000D3AD9" w:rsidRPr="00270B44" w:rsidRDefault="000D3AD9" w:rsidP="000D3AD9">
            <w:pPr>
              <w:rPr>
                <w:b/>
                <w:sz w:val="16"/>
                <w:szCs w:val="16"/>
                <w:lang w:val="en-US"/>
              </w:rPr>
            </w:pPr>
          </w:p>
          <w:p w14:paraId="54C88BEE" w14:textId="77777777" w:rsidR="000D3AD9" w:rsidRPr="00BE1621" w:rsidRDefault="000D3AD9" w:rsidP="000D3AD9">
            <w:pPr>
              <w:rPr>
                <w:b/>
                <w:sz w:val="16"/>
                <w:szCs w:val="16"/>
                <w:lang w:val="en-US"/>
              </w:rPr>
            </w:pPr>
            <w:r w:rsidRPr="00BE1621">
              <w:rPr>
                <w:b/>
                <w:sz w:val="16"/>
                <w:szCs w:val="16"/>
                <w:lang w:val="en-US"/>
              </w:rPr>
              <w:t>Article History</w:t>
            </w:r>
          </w:p>
          <w:p w14:paraId="2CAD0819" w14:textId="77777777" w:rsidR="000D3AD9" w:rsidRPr="00BE1621" w:rsidRDefault="000D3AD9" w:rsidP="000D3AD9">
            <w:pPr>
              <w:rPr>
                <w:b/>
                <w:sz w:val="16"/>
                <w:szCs w:val="16"/>
                <w:lang w:val="en-US"/>
              </w:rPr>
            </w:pPr>
            <w:r w:rsidRPr="00BE1621">
              <w:rPr>
                <w:sz w:val="16"/>
                <w:szCs w:val="16"/>
                <w:lang w:val="en-US"/>
              </w:rPr>
              <w:t xml:space="preserve">Received: </w:t>
            </w:r>
            <w:r w:rsidRPr="00BE1621">
              <w:rPr>
                <w:sz w:val="16"/>
                <w:szCs w:val="16"/>
                <w:lang w:val="en-US"/>
              </w:rPr>
              <w:tab/>
            </w:r>
            <w:r w:rsidRPr="00BE1621">
              <w:rPr>
                <w:sz w:val="16"/>
                <w:szCs w:val="16"/>
                <w:lang w:val="en-US"/>
              </w:rPr>
              <w:tab/>
            </w:r>
          </w:p>
          <w:p w14:paraId="051C6A5F" w14:textId="77777777" w:rsidR="000D3AD9" w:rsidRPr="00BE1621" w:rsidRDefault="000D3AD9" w:rsidP="000D3AD9">
            <w:pPr>
              <w:rPr>
                <w:sz w:val="16"/>
                <w:szCs w:val="16"/>
                <w:lang w:val="en-US"/>
              </w:rPr>
            </w:pPr>
            <w:r w:rsidRPr="00BE1621">
              <w:rPr>
                <w:sz w:val="16"/>
                <w:szCs w:val="16"/>
                <w:lang w:val="en-US"/>
              </w:rPr>
              <w:t>Acce</w:t>
            </w:r>
            <w:r w:rsidR="00CD1AEB" w:rsidRPr="00BE1621">
              <w:rPr>
                <w:sz w:val="16"/>
                <w:szCs w:val="16"/>
                <w:lang w:val="en-US"/>
              </w:rPr>
              <w:t>pt</w:t>
            </w:r>
            <w:r w:rsidRPr="00BE1621">
              <w:rPr>
                <w:sz w:val="16"/>
                <w:szCs w:val="16"/>
                <w:lang w:val="en-US"/>
              </w:rPr>
              <w:t>ed:</w:t>
            </w:r>
          </w:p>
          <w:p w14:paraId="2E297656" w14:textId="77777777" w:rsidR="000D3AD9" w:rsidRPr="00BE1621" w:rsidRDefault="000D3AD9" w:rsidP="000D3AD9">
            <w:pPr>
              <w:rPr>
                <w:sz w:val="16"/>
                <w:szCs w:val="16"/>
                <w:lang w:val="en-US"/>
              </w:rPr>
            </w:pPr>
          </w:p>
          <w:p w14:paraId="07AD8116" w14:textId="77777777" w:rsidR="000D3AD9" w:rsidRPr="00BE1621" w:rsidRDefault="000D3AD9" w:rsidP="000D3AD9">
            <w:pPr>
              <w:rPr>
                <w:b/>
                <w:sz w:val="16"/>
                <w:szCs w:val="16"/>
                <w:lang w:val="en-US"/>
              </w:rPr>
            </w:pPr>
            <w:r w:rsidRPr="00BE1621">
              <w:rPr>
                <w:b/>
                <w:sz w:val="16"/>
                <w:szCs w:val="16"/>
                <w:lang w:val="en-US"/>
              </w:rPr>
              <w:t>Keywords</w:t>
            </w:r>
          </w:p>
          <w:p w14:paraId="263DD32E" w14:textId="77777777" w:rsidR="000D3AD9" w:rsidRPr="00BE1621" w:rsidRDefault="000D3AD9" w:rsidP="000D3AD9">
            <w:pPr>
              <w:jc w:val="left"/>
              <w:rPr>
                <w:sz w:val="16"/>
                <w:szCs w:val="16"/>
                <w:lang w:val="en-US"/>
              </w:rPr>
            </w:pPr>
            <w:r w:rsidRPr="00BE1621">
              <w:rPr>
                <w:sz w:val="16"/>
                <w:szCs w:val="16"/>
                <w:lang w:val="en-US"/>
              </w:rPr>
              <w:t xml:space="preserve">Palatino Linotype 8 font; </w:t>
            </w:r>
          </w:p>
          <w:p w14:paraId="2CDB494E" w14:textId="16A08836" w:rsidR="000D3AD9" w:rsidRPr="00BE1621" w:rsidRDefault="000D3AD9" w:rsidP="000D3AD9">
            <w:pPr>
              <w:jc w:val="left"/>
              <w:rPr>
                <w:sz w:val="16"/>
                <w:szCs w:val="16"/>
                <w:lang w:val="en-US"/>
              </w:rPr>
            </w:pPr>
            <w:r w:rsidRPr="00BE1621">
              <w:rPr>
                <w:sz w:val="16"/>
                <w:szCs w:val="16"/>
                <w:lang w:val="en-US"/>
              </w:rPr>
              <w:t>Between 3 to 5 words</w:t>
            </w:r>
            <w:r w:rsidR="00BE1621">
              <w:rPr>
                <w:sz w:val="16"/>
                <w:szCs w:val="16"/>
                <w:lang w:val="en-US"/>
              </w:rPr>
              <w:t>;</w:t>
            </w:r>
          </w:p>
          <w:p w14:paraId="11A142EA" w14:textId="15B33262" w:rsidR="000D3AD9" w:rsidRPr="00BE1621" w:rsidRDefault="000D3AD9" w:rsidP="000D3AD9">
            <w:pPr>
              <w:jc w:val="left"/>
              <w:rPr>
                <w:sz w:val="16"/>
                <w:szCs w:val="16"/>
                <w:lang w:val="en-US"/>
              </w:rPr>
            </w:pPr>
            <w:r w:rsidRPr="00BE1621">
              <w:rPr>
                <w:sz w:val="16"/>
                <w:szCs w:val="16"/>
                <w:lang w:val="en-US"/>
              </w:rPr>
              <w:t xml:space="preserve">Every </w:t>
            </w:r>
            <w:r w:rsidR="00270B44" w:rsidRPr="00BE1621">
              <w:rPr>
                <w:sz w:val="16"/>
                <w:szCs w:val="16"/>
                <w:lang w:val="en-US"/>
              </w:rPr>
              <w:t>key</w:t>
            </w:r>
            <w:r w:rsidRPr="00BE1621">
              <w:rPr>
                <w:sz w:val="16"/>
                <w:szCs w:val="16"/>
                <w:lang w:val="en-US"/>
              </w:rPr>
              <w:t xml:space="preserve">word should be beginning with </w:t>
            </w:r>
            <w:r w:rsidR="00232C34" w:rsidRPr="00BE1621">
              <w:rPr>
                <w:sz w:val="16"/>
                <w:szCs w:val="16"/>
                <w:lang w:val="en-US"/>
              </w:rPr>
              <w:t xml:space="preserve">a </w:t>
            </w:r>
            <w:r w:rsidRPr="00BE1621">
              <w:rPr>
                <w:sz w:val="16"/>
                <w:szCs w:val="16"/>
                <w:lang w:val="en-US"/>
              </w:rPr>
              <w:t>capital letter</w:t>
            </w:r>
          </w:p>
        </w:tc>
      </w:tr>
    </w:tbl>
    <w:p w14:paraId="2C7488DC" w14:textId="66449DFA" w:rsidR="00CD67DF" w:rsidRPr="00270B44" w:rsidRDefault="00CD67DF" w:rsidP="00CD67DF">
      <w:pPr>
        <w:pStyle w:val="04Baslik-D1Orta"/>
        <w:rPr>
          <w:lang w:val="en-US"/>
        </w:rPr>
      </w:pPr>
      <w:r w:rsidRPr="00270B44">
        <w:rPr>
          <w:lang w:val="en-US"/>
        </w:rPr>
        <w:t>Introduction</w:t>
      </w:r>
    </w:p>
    <w:p w14:paraId="0DB33CD6" w14:textId="60DAC183" w:rsidR="00CE7E8E" w:rsidRPr="00270B44" w:rsidRDefault="00CE7E8E" w:rsidP="003E370B">
      <w:pPr>
        <w:spacing w:before="120" w:after="120"/>
        <w:ind w:firstLine="567"/>
        <w:rPr>
          <w:rFonts w:cs="Times New Roman"/>
          <w:szCs w:val="20"/>
          <w:lang w:val="en-US"/>
        </w:rPr>
      </w:pPr>
      <w:r w:rsidRPr="00270B44">
        <w:rPr>
          <w:rFonts w:cs="Times New Roman"/>
          <w:szCs w:val="20"/>
          <w:lang w:val="en-US"/>
        </w:rPr>
        <w:t>It includes information about the purpose, significance, conce</w:t>
      </w:r>
      <w:r w:rsidR="00CD1AEB" w:rsidRPr="00270B44">
        <w:rPr>
          <w:rFonts w:cs="Times New Roman"/>
          <w:szCs w:val="20"/>
          <w:lang w:val="en-US"/>
        </w:rPr>
        <w:t>pt</w:t>
      </w:r>
      <w:r w:rsidRPr="00270B44">
        <w:rPr>
          <w:rFonts w:cs="Times New Roman"/>
          <w:szCs w:val="20"/>
          <w:lang w:val="en-US"/>
        </w:rPr>
        <w:t xml:space="preserve">ual – theoretical framework and study in general. Palatino Linotype style 10 font, single line spacing, </w:t>
      </w:r>
      <w:r w:rsidR="00232C34">
        <w:rPr>
          <w:rFonts w:cs="Times New Roman"/>
          <w:szCs w:val="20"/>
          <w:lang w:val="en-US"/>
        </w:rPr>
        <w:t xml:space="preserve">the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003E58C5" w:rsidRPr="00270B44">
        <w:rPr>
          <w:szCs w:val="20"/>
          <w:lang w:val="en-US"/>
        </w:rPr>
        <w:t>Adams</w:t>
      </w:r>
      <w:r w:rsidRPr="00270B44">
        <w:rPr>
          <w:rFonts w:cs="Times New Roman"/>
          <w:szCs w:val="20"/>
          <w:shd w:val="clear" w:color="auto" w:fill="FFFFFF"/>
          <w:lang w:val="en-US"/>
        </w:rPr>
        <w:t xml:space="preserve">, </w:t>
      </w:r>
      <w:r w:rsidR="003E58C5" w:rsidRPr="00270B44">
        <w:rPr>
          <w:rFonts w:cs="Times New Roman"/>
          <w:szCs w:val="20"/>
          <w:shd w:val="clear" w:color="auto" w:fill="FFFFFF"/>
          <w:lang w:val="en-US"/>
        </w:rPr>
        <w:t>2014</w:t>
      </w:r>
      <w:r w:rsidRPr="00270B44">
        <w:rPr>
          <w:rFonts w:cs="Times New Roman"/>
          <w:szCs w:val="20"/>
          <w:shd w:val="clear" w:color="auto" w:fill="FFFFFF"/>
          <w:lang w:val="en-US"/>
        </w:rPr>
        <w:t xml:space="preserve">; </w:t>
      </w:r>
      <w:r w:rsidR="003E58C5" w:rsidRPr="00270B44">
        <w:rPr>
          <w:szCs w:val="20"/>
          <w:lang w:val="en-US"/>
        </w:rPr>
        <w:t xml:space="preserve">Brown </w:t>
      </w:r>
      <w:r w:rsidR="00232C34">
        <w:rPr>
          <w:szCs w:val="20"/>
          <w:lang w:val="en-US"/>
        </w:rPr>
        <w:t>&amp;</w:t>
      </w:r>
      <w:r w:rsidR="003E58C5" w:rsidRPr="00270B44">
        <w:rPr>
          <w:szCs w:val="20"/>
          <w:lang w:val="en-US"/>
        </w:rPr>
        <w:t xml:space="preserve"> Caste, 20</w:t>
      </w:r>
      <w:r w:rsidR="00DF7119" w:rsidRPr="00270B44">
        <w:rPr>
          <w:szCs w:val="20"/>
          <w:lang w:val="en-US"/>
        </w:rPr>
        <w:t>04</w:t>
      </w:r>
      <w:r w:rsidRPr="00270B44">
        <w:rPr>
          <w:rFonts w:cs="Times New Roman"/>
          <w:szCs w:val="20"/>
          <w:shd w:val="clear" w:color="auto" w:fill="FFFFFF"/>
          <w:lang w:val="en-US"/>
        </w:rPr>
        <w:t xml:space="preserve">; </w:t>
      </w:r>
      <w:r w:rsidR="00DF7119" w:rsidRPr="00270B44">
        <w:rPr>
          <w:rFonts w:cs="Times New Roman"/>
          <w:szCs w:val="20"/>
          <w:shd w:val="clear" w:color="auto" w:fill="FFFFFF"/>
          <w:lang w:val="en-US"/>
        </w:rPr>
        <w:t>T</w:t>
      </w:r>
      <w:r w:rsidR="003C406F" w:rsidRPr="00270B44">
        <w:rPr>
          <w:rFonts w:cs="Times New Roman"/>
          <w:szCs w:val="20"/>
          <w:shd w:val="clear" w:color="auto" w:fill="FFFFFF"/>
          <w:lang w:val="en-US"/>
        </w:rPr>
        <w:t>oran</w:t>
      </w:r>
      <w:r w:rsidR="00232C34">
        <w:rPr>
          <w:rFonts w:cs="Times New Roman"/>
          <w:szCs w:val="20"/>
          <w:shd w:val="clear" w:color="auto" w:fill="FFFFFF"/>
          <w:lang w:val="en-US"/>
        </w:rPr>
        <w:t xml:space="preserve"> et al.,</w:t>
      </w:r>
      <w:r w:rsidR="00DF7119" w:rsidRPr="00270B44">
        <w:rPr>
          <w:rFonts w:cs="Times New Roman"/>
          <w:szCs w:val="20"/>
          <w:shd w:val="clear" w:color="auto" w:fill="FFFFFF"/>
          <w:lang w:val="en-US"/>
        </w:rPr>
        <w:t xml:space="preserve"> 2019</w:t>
      </w:r>
      <w:r w:rsidRPr="00270B44">
        <w:rPr>
          <w:rFonts w:cs="Times New Roman"/>
          <w:szCs w:val="20"/>
          <w:shd w:val="clear" w:color="auto" w:fill="FFFFFF"/>
          <w:lang w:val="en-US"/>
        </w:rPr>
        <w:t xml:space="preserve">).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30319A36"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270B44">
        <w:rPr>
          <w:rFonts w:cs="Times New Roman"/>
          <w:sz w:val="16"/>
          <w:szCs w:val="16"/>
          <w:lang w:val="en-US"/>
        </w:rPr>
        <w:t>Erdemir</w:t>
      </w:r>
      <w:r w:rsidRPr="00270B44">
        <w:rPr>
          <w:rFonts w:cs="Times New Roman"/>
          <w:sz w:val="16"/>
          <w:szCs w:val="16"/>
          <w:lang w:val="en-US"/>
        </w:rPr>
        <w:t>, 2015, p.32).</w:t>
      </w:r>
    </w:p>
    <w:p w14:paraId="4602582B"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2FD3885" w14:textId="6CFDF8F4"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w:t>
      </w:r>
      <w:r w:rsidRPr="00270B44">
        <w:rPr>
          <w:rFonts w:cs="Times New Roman"/>
          <w:szCs w:val="20"/>
          <w:lang w:val="en-US"/>
        </w:rPr>
        <w:lastRenderedPageBreak/>
        <w:t xml:space="preserve">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276E2A6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08A13992"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270B44">
        <w:rPr>
          <w:rFonts w:cs="Times New Roman"/>
          <w:sz w:val="16"/>
          <w:szCs w:val="16"/>
          <w:lang w:val="en-US"/>
        </w:rPr>
        <w:t>Ercan</w:t>
      </w:r>
      <w:proofErr w:type="spellEnd"/>
      <w:r w:rsidRPr="00270B44">
        <w:rPr>
          <w:rFonts w:cs="Times New Roman"/>
          <w:sz w:val="16"/>
          <w:szCs w:val="16"/>
          <w:lang w:val="en-US"/>
        </w:rPr>
        <w:t>, 2015, p.32).</w:t>
      </w:r>
    </w:p>
    <w:p w14:paraId="485E3E7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DC61973" w14:textId="77777777" w:rsidR="00CE7E8E" w:rsidRPr="00270B44" w:rsidRDefault="00CE7E8E" w:rsidP="00B43748">
      <w:pPr>
        <w:pStyle w:val="04Baslik-D1Orta"/>
        <w:spacing w:before="120"/>
        <w:ind w:firstLine="567"/>
        <w:rPr>
          <w:lang w:val="en-US"/>
        </w:rPr>
      </w:pPr>
      <w:r w:rsidRPr="00270B44">
        <w:rPr>
          <w:lang w:val="en-US"/>
        </w:rPr>
        <w:t>Method</w:t>
      </w:r>
    </w:p>
    <w:p w14:paraId="63CB4524" w14:textId="2E07F66D" w:rsidR="00CE7E8E" w:rsidRPr="00270B44" w:rsidRDefault="00CE7E8E" w:rsidP="003E370B">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 xml:space="preserve">first line indented </w:t>
      </w:r>
      <w:r w:rsidR="003E370B" w:rsidRPr="00270B44">
        <w:rPr>
          <w:b w:val="0"/>
          <w:lang w:val="en-US"/>
        </w:rPr>
        <w:t>1</w:t>
      </w:r>
      <w:r w:rsidRPr="00270B44">
        <w:rPr>
          <w:b w:val="0"/>
          <w:lang w:val="en-US"/>
        </w:rPr>
        <w:t xml:space="preserve"> cm</w:t>
      </w:r>
      <w:r w:rsidRPr="00270B44">
        <w:rPr>
          <w:rFonts w:cs="Times New Roman"/>
          <w:b w:val="0"/>
          <w:lang w:val="en-US"/>
        </w:rPr>
        <w:t xml:space="preserve">, 6 </w:t>
      </w:r>
      <w:proofErr w:type="spellStart"/>
      <w:r w:rsidR="00670D66"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sidR="00232C34">
        <w:rPr>
          <w:rFonts w:cs="Times New Roman"/>
          <w:b w:val="0"/>
          <w:lang w:val="en-US"/>
        </w:rPr>
        <w:t>7</w:t>
      </w:r>
      <w:r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828535E" w14:textId="77777777" w:rsidR="00CE7E8E" w:rsidRPr="00270B44" w:rsidRDefault="00CE7E8E" w:rsidP="00B43748">
      <w:pPr>
        <w:spacing w:before="120" w:after="120"/>
        <w:rPr>
          <w:rFonts w:cs="Times New Roman"/>
          <w:b/>
          <w:szCs w:val="20"/>
          <w:lang w:val="en-US"/>
        </w:rPr>
      </w:pPr>
      <w:r w:rsidRPr="00270B44">
        <w:rPr>
          <w:rFonts w:cs="Times New Roman"/>
          <w:b/>
          <w:szCs w:val="20"/>
          <w:lang w:val="en-US"/>
        </w:rPr>
        <w:t xml:space="preserve">Second Level Headings </w:t>
      </w:r>
    </w:p>
    <w:p w14:paraId="3EA7AA3F" w14:textId="08091499"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65276C2A" w14:textId="468FAC15" w:rsidR="00232C34" w:rsidRPr="00232C34" w:rsidRDefault="00CE7E8E" w:rsidP="00232C34">
      <w:pPr>
        <w:spacing w:before="120" w:after="120"/>
        <w:rPr>
          <w:rFonts w:cs="Times New Roman"/>
          <w:b/>
          <w:i/>
          <w:szCs w:val="20"/>
          <w:lang w:val="en-US"/>
        </w:rPr>
      </w:pPr>
      <w:r w:rsidRPr="00232C34">
        <w:rPr>
          <w:rFonts w:cs="Times New Roman"/>
          <w:b/>
          <w:i/>
          <w:szCs w:val="20"/>
          <w:lang w:val="en-US"/>
        </w:rPr>
        <w:t xml:space="preserve">Third </w:t>
      </w:r>
      <w:r w:rsidR="00232C34" w:rsidRPr="00232C34">
        <w:rPr>
          <w:rFonts w:cs="Times New Roman"/>
          <w:b/>
          <w:i/>
          <w:szCs w:val="20"/>
          <w:lang w:val="en-US"/>
        </w:rPr>
        <w:t>Level Headings</w:t>
      </w:r>
    </w:p>
    <w:p w14:paraId="413AFE6A" w14:textId="47DAAB0B"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7FD3DBCB" w14:textId="20F48446" w:rsidR="00232C34" w:rsidRPr="00270B44" w:rsidRDefault="00B43748" w:rsidP="00232C34">
      <w:pPr>
        <w:pStyle w:val="04Baslik-D1Orta"/>
        <w:spacing w:before="120"/>
        <w:ind w:firstLine="567"/>
        <w:jc w:val="both"/>
        <w:rPr>
          <w:b w:val="0"/>
          <w:lang w:val="en-US"/>
        </w:rPr>
      </w:pPr>
      <w:r w:rsidRPr="008B64D7">
        <w:rPr>
          <w:rFonts w:cs="Times New Roman"/>
          <w:lang w:val="en-US"/>
        </w:rPr>
        <w:t xml:space="preserve">Fourth </w:t>
      </w:r>
      <w:r w:rsidR="00232C34" w:rsidRPr="008B64D7">
        <w:rPr>
          <w:rFonts w:cs="Times New Roman"/>
          <w:lang w:val="en-US"/>
        </w:rPr>
        <w:t>Level Headings.</w:t>
      </w:r>
      <w:r w:rsidR="00232C34" w:rsidRPr="00270B44">
        <w:rPr>
          <w:rFonts w:cs="Times New Roman"/>
          <w:b w:val="0"/>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163269AA" w14:textId="26A6C2B6" w:rsidR="00232C34" w:rsidRPr="00270B44" w:rsidRDefault="00B43748" w:rsidP="00232C34">
      <w:pPr>
        <w:pStyle w:val="04Baslik-D1Orta"/>
        <w:spacing w:before="120"/>
        <w:ind w:firstLine="567"/>
        <w:jc w:val="both"/>
        <w:rPr>
          <w:b w:val="0"/>
          <w:lang w:val="en-US"/>
        </w:rPr>
      </w:pPr>
      <w:r w:rsidRPr="00232C34">
        <w:rPr>
          <w:rFonts w:cs="Times New Roman"/>
          <w:i/>
          <w:lang w:val="en-US"/>
        </w:rPr>
        <w:t xml:space="preserve">Fifth </w:t>
      </w:r>
      <w:r w:rsidR="00232C34" w:rsidRPr="00232C34">
        <w:rPr>
          <w:rFonts w:cs="Times New Roman"/>
          <w:i/>
          <w:lang w:val="en-US"/>
        </w:rPr>
        <w:t>Level Headings</w:t>
      </w:r>
      <w:r w:rsidRPr="00270B44">
        <w:rPr>
          <w:rFonts w:cs="Times New Roman"/>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4788B57" w14:textId="2E3F6B0D" w:rsidR="00CE7E8E" w:rsidRPr="00270B44" w:rsidRDefault="00CE7E8E" w:rsidP="00F979E3">
      <w:pPr>
        <w:spacing w:before="240" w:after="120"/>
        <w:ind w:firstLine="567"/>
        <w:jc w:val="center"/>
        <w:rPr>
          <w:b/>
          <w:lang w:val="en-US"/>
        </w:rPr>
      </w:pPr>
      <w:r w:rsidRPr="00270B44">
        <w:rPr>
          <w:b/>
          <w:lang w:val="en-US"/>
        </w:rPr>
        <w:t>Results</w:t>
      </w:r>
      <w:r w:rsidR="00F979E3">
        <w:rPr>
          <w:b/>
          <w:lang w:val="en-US"/>
        </w:rPr>
        <w:t xml:space="preserve"> or Findings</w:t>
      </w:r>
    </w:p>
    <w:p w14:paraId="1F862D2C" w14:textId="372A322F" w:rsidR="003C406F" w:rsidRPr="00232C34" w:rsidRDefault="00CE7E8E" w:rsidP="003E370B">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w:t>
      </w:r>
      <w:r w:rsidRPr="00270B44">
        <w:rPr>
          <w:rFonts w:cs="Times New Roman"/>
          <w:szCs w:val="20"/>
          <w:lang w:val="en-US"/>
        </w:rPr>
        <w:lastRenderedPageBreak/>
        <w:t xml:space="preserve">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(Adams, 2014; Brown &amp; Caste, 2004; Toran et al., 2019).</w:t>
      </w:r>
    </w:p>
    <w:p w14:paraId="520B4403"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3D362427" w14:textId="59CC811D" w:rsidR="00CE7E8E" w:rsidRPr="00270B44" w:rsidRDefault="00CE7E8E" w:rsidP="00D50AD8">
      <w:pPr>
        <w:rPr>
          <w:rFonts w:cs="Times New Roman"/>
          <w:sz w:val="16"/>
          <w:szCs w:val="16"/>
          <w:lang w:val="en-US"/>
        </w:rPr>
      </w:pPr>
      <w:r w:rsidRPr="00270B44">
        <w:rPr>
          <w:b/>
          <w:sz w:val="16"/>
          <w:szCs w:val="16"/>
          <w:lang w:val="en-US"/>
        </w:rPr>
        <w:t xml:space="preserve">Table </w:t>
      </w:r>
      <w:proofErr w:type="gramStart"/>
      <w:r w:rsidR="00D50AD8" w:rsidRPr="00270B44">
        <w:rPr>
          <w:b/>
          <w:sz w:val="16"/>
          <w:szCs w:val="16"/>
          <w:lang w:val="en-US"/>
        </w:rPr>
        <w:t>1.</w:t>
      </w:r>
      <w:r w:rsidRPr="00270B44">
        <w:rPr>
          <w:rFonts w:cs="Times New Roman"/>
          <w:sz w:val="16"/>
          <w:szCs w:val="16"/>
          <w:lang w:val="en-US"/>
        </w:rPr>
        <w:t>Table</w:t>
      </w:r>
      <w:proofErr w:type="gramEnd"/>
      <w:r w:rsidRPr="00270B44">
        <w:rPr>
          <w:rFonts w:cs="Times New Roman"/>
          <w:sz w:val="16"/>
          <w:szCs w:val="16"/>
          <w:lang w:val="en-US"/>
        </w:rPr>
        <w:t xml:space="preserve"> </w:t>
      </w:r>
      <w:r w:rsidR="0083596F" w:rsidRPr="00270B44">
        <w:rPr>
          <w:rFonts w:cs="Times New Roman"/>
          <w:sz w:val="16"/>
          <w:szCs w:val="16"/>
          <w:lang w:val="en-US"/>
        </w:rPr>
        <w:t xml:space="preserve">name should be </w:t>
      </w:r>
      <w:r w:rsidRPr="00270B44">
        <w:rPr>
          <w:rFonts w:cs="Times New Roman"/>
          <w:sz w:val="16"/>
          <w:szCs w:val="16"/>
          <w:lang w:val="en-US"/>
        </w:rPr>
        <w:t xml:space="preserve">Palatino Linotype 8 font and </w:t>
      </w:r>
      <w:r w:rsidR="0083596F" w:rsidRPr="00270B44">
        <w:rPr>
          <w:rFonts w:cs="Times New Roman"/>
          <w:sz w:val="16"/>
          <w:szCs w:val="16"/>
          <w:lang w:val="en-US"/>
        </w:rPr>
        <w:t xml:space="preserve">first letter word capital </w:t>
      </w:r>
    </w:p>
    <w:p w14:paraId="0C80A02C" w14:textId="77777777" w:rsidR="00D50AD8" w:rsidRPr="00270B44" w:rsidRDefault="00D50AD8" w:rsidP="00D50AD8">
      <w:pPr>
        <w:rPr>
          <w:sz w:val="16"/>
          <w:szCs w:val="16"/>
          <w:lang w:val="en-US"/>
        </w:rPr>
      </w:pPr>
    </w:p>
    <w:tbl>
      <w:tblPr>
        <w:tblW w:w="4990" w:type="pct"/>
        <w:jc w:val="center"/>
        <w:tblCellMar>
          <w:left w:w="0" w:type="dxa"/>
          <w:right w:w="0" w:type="dxa"/>
        </w:tblCellMar>
        <w:tblLook w:val="0000" w:firstRow="0" w:lastRow="0" w:firstColumn="0" w:lastColumn="0" w:noHBand="0" w:noVBand="0"/>
      </w:tblPr>
      <w:tblGrid>
        <w:gridCol w:w="1259"/>
        <w:gridCol w:w="669"/>
        <w:gridCol w:w="798"/>
        <w:gridCol w:w="550"/>
        <w:gridCol w:w="589"/>
        <w:gridCol w:w="755"/>
        <w:gridCol w:w="610"/>
        <w:gridCol w:w="734"/>
        <w:gridCol w:w="633"/>
        <w:gridCol w:w="715"/>
        <w:gridCol w:w="652"/>
        <w:gridCol w:w="693"/>
        <w:gridCol w:w="672"/>
        <w:gridCol w:w="6"/>
      </w:tblGrid>
      <w:tr w:rsidR="00CE7E8E" w:rsidRPr="00270B44"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270B44" w:rsidRDefault="00CE7E8E" w:rsidP="00CB54B5">
            <w:pPr>
              <w:pStyle w:val="05Tablo-icbasliklar"/>
              <w:rPr>
                <w:lang w:val="en-US"/>
              </w:rPr>
            </w:pPr>
            <w:r w:rsidRPr="00270B44">
              <w:rPr>
                <w:lang w:val="en-US"/>
              </w:rPr>
              <w:t>Appointment Status</w:t>
            </w:r>
          </w:p>
        </w:tc>
        <w:tc>
          <w:tcPr>
            <w:tcW w:w="3594" w:type="pct"/>
            <w:gridSpan w:val="10"/>
            <w:tcBorders>
              <w:top w:val="single" w:sz="4" w:space="0" w:color="auto"/>
              <w:left w:val="nil"/>
              <w:bottom w:val="single" w:sz="4" w:space="0" w:color="auto"/>
              <w:right w:val="nil"/>
            </w:tcBorders>
            <w:vAlign w:val="center"/>
          </w:tcPr>
          <w:p w14:paraId="1D2037F8" w14:textId="77777777" w:rsidR="00CE7E8E" w:rsidRPr="00270B44" w:rsidRDefault="00CE7E8E" w:rsidP="00CB54B5">
            <w:pPr>
              <w:pStyle w:val="05Tablo-icbasliklar"/>
              <w:rPr>
                <w:lang w:val="en-US"/>
              </w:rPr>
            </w:pPr>
            <w:r w:rsidRPr="00270B44">
              <w:rPr>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270B44" w:rsidRDefault="00CE7E8E" w:rsidP="00CB54B5">
            <w:pPr>
              <w:pStyle w:val="05Tablo-icbasliklar"/>
              <w:rPr>
                <w:lang w:val="en-US"/>
              </w:rPr>
            </w:pPr>
            <w:r w:rsidRPr="00270B44">
              <w:rPr>
                <w:lang w:val="en-US"/>
              </w:rPr>
              <w:t>Total</w:t>
            </w:r>
          </w:p>
        </w:tc>
        <w:tc>
          <w:tcPr>
            <w:tcW w:w="0" w:type="auto"/>
          </w:tcPr>
          <w:p w14:paraId="130B29AE"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270B44"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270B44" w:rsidRDefault="00CE7E8E" w:rsidP="00CB54B5">
            <w:pPr>
              <w:pStyle w:val="05Tablo-icbasliklar"/>
              <w:rPr>
                <w:lang w:val="en-US"/>
              </w:rPr>
            </w:pPr>
            <w:r w:rsidRPr="00270B44">
              <w:rPr>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270B44" w:rsidRDefault="00CE7E8E" w:rsidP="00CB54B5">
            <w:pPr>
              <w:pStyle w:val="05Tablo-icbasliklar"/>
              <w:rPr>
                <w:lang w:val="en-US"/>
              </w:rPr>
            </w:pPr>
            <w:r w:rsidRPr="00270B44">
              <w:rPr>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270B44" w:rsidRDefault="00CE7E8E" w:rsidP="00CB54B5">
            <w:pPr>
              <w:pStyle w:val="05Tablo-icbasliklar"/>
              <w:rPr>
                <w:lang w:val="en-US"/>
              </w:rPr>
            </w:pPr>
            <w:r w:rsidRPr="00270B44">
              <w:rPr>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270B44" w:rsidRDefault="00CE7E8E" w:rsidP="00CB54B5">
            <w:pPr>
              <w:pStyle w:val="05Tablo-icbasliklar"/>
              <w:rPr>
                <w:lang w:val="en-US"/>
              </w:rPr>
            </w:pPr>
            <w:r w:rsidRPr="00270B44">
              <w:rPr>
                <w:lang w:val="en-US"/>
              </w:rPr>
              <w:t>AÖL</w:t>
            </w:r>
          </w:p>
        </w:tc>
        <w:tc>
          <w:tcPr>
            <w:tcW w:w="731" w:type="pct"/>
            <w:gridSpan w:val="2"/>
            <w:tcBorders>
              <w:top w:val="single" w:sz="4" w:space="0" w:color="auto"/>
              <w:left w:val="nil"/>
              <w:bottom w:val="single" w:sz="4" w:space="0" w:color="auto"/>
              <w:right w:val="nil"/>
            </w:tcBorders>
            <w:vAlign w:val="center"/>
          </w:tcPr>
          <w:p w14:paraId="3F00D35F" w14:textId="77777777" w:rsidR="00CE7E8E" w:rsidRPr="00270B44" w:rsidRDefault="00CE7E8E" w:rsidP="00CB54B5">
            <w:pPr>
              <w:pStyle w:val="05Tablo-icbasliklar"/>
              <w:rPr>
                <w:lang w:val="en-US"/>
              </w:rPr>
            </w:pPr>
            <w:r w:rsidRPr="00270B44">
              <w:rPr>
                <w:lang w:val="en-US"/>
              </w:rPr>
              <w:t>KMLÇGE</w:t>
            </w:r>
          </w:p>
        </w:tc>
        <w:tc>
          <w:tcPr>
            <w:tcW w:w="731" w:type="pct"/>
            <w:gridSpan w:val="2"/>
            <w:vMerge/>
            <w:tcBorders>
              <w:left w:val="nil"/>
              <w:bottom w:val="single" w:sz="4" w:space="0" w:color="auto"/>
              <w:right w:val="nil"/>
            </w:tcBorders>
            <w:vAlign w:val="center"/>
          </w:tcPr>
          <w:p w14:paraId="1DB9AFDE" w14:textId="77777777" w:rsidR="00CE7E8E" w:rsidRPr="00270B44" w:rsidRDefault="00CE7E8E" w:rsidP="00CB54B5">
            <w:pPr>
              <w:pStyle w:val="05Tablo-icbasliklar"/>
              <w:rPr>
                <w:lang w:val="en-US"/>
              </w:rPr>
            </w:pPr>
          </w:p>
        </w:tc>
        <w:tc>
          <w:tcPr>
            <w:tcW w:w="0" w:type="auto"/>
          </w:tcPr>
          <w:p w14:paraId="779C8EA5"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270B44" w:rsidRDefault="00CE7E8E" w:rsidP="00CB54B5">
            <w:pPr>
              <w:pStyle w:val="05Tablo-icbasliklar"/>
              <w:rPr>
                <w:lang w:val="en-US"/>
              </w:rPr>
            </w:pPr>
          </w:p>
        </w:tc>
        <w:tc>
          <w:tcPr>
            <w:tcW w:w="359" w:type="pct"/>
            <w:tcBorders>
              <w:top w:val="single" w:sz="4" w:space="0" w:color="auto"/>
              <w:left w:val="nil"/>
              <w:right w:val="nil"/>
            </w:tcBorders>
            <w:shd w:val="clear" w:color="auto" w:fill="auto"/>
            <w:vAlign w:val="center"/>
          </w:tcPr>
          <w:p w14:paraId="3F528CA0" w14:textId="77777777" w:rsidR="00CE7E8E" w:rsidRPr="00270B44" w:rsidRDefault="00CE7E8E" w:rsidP="00CB54B5">
            <w:pPr>
              <w:pStyle w:val="05Tablo-icbasliklar"/>
              <w:rPr>
                <w:lang w:val="en-US"/>
              </w:rPr>
            </w:pPr>
            <w:r w:rsidRPr="00270B44">
              <w:rPr>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270B44" w:rsidRDefault="00CE7E8E" w:rsidP="00CB54B5">
            <w:pPr>
              <w:pStyle w:val="05Tablo-icbasliklar"/>
              <w:rPr>
                <w:lang w:val="en-US"/>
              </w:rPr>
            </w:pPr>
            <w:r w:rsidRPr="00270B44">
              <w:rPr>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270B44" w:rsidRDefault="00CE7E8E" w:rsidP="00CB54B5">
            <w:pPr>
              <w:pStyle w:val="05Tablo-icbasliklar"/>
              <w:rPr>
                <w:lang w:val="en-US"/>
              </w:rPr>
            </w:pPr>
            <w:r w:rsidRPr="00270B44">
              <w:rPr>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270B44" w:rsidRDefault="00CE7E8E" w:rsidP="00CB54B5">
            <w:pPr>
              <w:pStyle w:val="05Tablo-icbasliklar"/>
              <w:rPr>
                <w:lang w:val="en-US"/>
              </w:rPr>
            </w:pPr>
            <w:r w:rsidRPr="00270B44">
              <w:rPr>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270B44" w:rsidRDefault="00CE7E8E" w:rsidP="00CB54B5">
            <w:pPr>
              <w:pStyle w:val="05Tablo-icbasliklar"/>
              <w:rPr>
                <w:lang w:val="en-US"/>
              </w:rPr>
            </w:pPr>
            <w:r w:rsidRPr="00270B44">
              <w:rPr>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270B44" w:rsidRDefault="00CE7E8E" w:rsidP="00CB54B5">
            <w:pPr>
              <w:pStyle w:val="05Tablo-icbasliklar"/>
              <w:rPr>
                <w:lang w:val="en-US"/>
              </w:rPr>
            </w:pPr>
            <w:r w:rsidRPr="00270B44">
              <w:rPr>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270B44" w:rsidRDefault="00CE7E8E" w:rsidP="00CB54B5">
            <w:pPr>
              <w:pStyle w:val="05Tablo-icbasliklar"/>
              <w:rPr>
                <w:lang w:val="en-US"/>
              </w:rPr>
            </w:pPr>
            <w:r w:rsidRPr="00270B44">
              <w:rPr>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270B44" w:rsidRDefault="00CE7E8E" w:rsidP="00CB54B5">
            <w:pPr>
              <w:pStyle w:val="05Tablo-icbasliklar"/>
              <w:rPr>
                <w:lang w:val="en-US"/>
              </w:rPr>
            </w:pPr>
            <w:r w:rsidRPr="00270B44">
              <w:rPr>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270B44" w:rsidRDefault="00CE7E8E" w:rsidP="00CB54B5">
            <w:pPr>
              <w:pStyle w:val="05Tablo-icbasliklar"/>
              <w:rPr>
                <w:lang w:val="en-US"/>
              </w:rPr>
            </w:pPr>
            <w:r w:rsidRPr="00270B44">
              <w:rPr>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270B44" w:rsidRDefault="00CE7E8E" w:rsidP="00CB54B5">
            <w:pPr>
              <w:pStyle w:val="05Tablo-icbasliklar"/>
              <w:rPr>
                <w:lang w:val="en-US"/>
              </w:rPr>
            </w:pPr>
            <w:r w:rsidRPr="00270B44">
              <w:rPr>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270B44" w:rsidRDefault="00CE7E8E" w:rsidP="00CB54B5">
            <w:pPr>
              <w:pStyle w:val="05Tablo-icbasliklar"/>
              <w:rPr>
                <w:lang w:val="en-US"/>
              </w:rPr>
            </w:pPr>
            <w:r w:rsidRPr="00270B44">
              <w:rPr>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270B44" w:rsidRDefault="00CE7E8E" w:rsidP="00CB54B5">
            <w:pPr>
              <w:pStyle w:val="05Tablo-icbasliklar"/>
              <w:rPr>
                <w:lang w:val="en-US"/>
              </w:rPr>
            </w:pPr>
            <w:r w:rsidRPr="00270B44">
              <w:rPr>
                <w:lang w:val="en-US"/>
              </w:rPr>
              <w:t>%</w:t>
            </w:r>
          </w:p>
        </w:tc>
        <w:tc>
          <w:tcPr>
            <w:tcW w:w="0" w:type="auto"/>
          </w:tcPr>
          <w:p w14:paraId="2C54FB34"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7E57FCCF" w14:textId="77777777" w:rsidTr="00CB54B5">
        <w:trPr>
          <w:trHeight w:val="255"/>
          <w:jc w:val="center"/>
        </w:trPr>
        <w:tc>
          <w:tcPr>
            <w:tcW w:w="675" w:type="pct"/>
            <w:tcBorders>
              <w:top w:val="nil"/>
              <w:bottom w:val="nil"/>
            </w:tcBorders>
            <w:vAlign w:val="center"/>
          </w:tcPr>
          <w:p w14:paraId="526785D9" w14:textId="77777777" w:rsidR="00CE7E8E" w:rsidRPr="00270B44" w:rsidRDefault="00CE7E8E" w:rsidP="00CB54B5">
            <w:pPr>
              <w:pStyle w:val="05Tablo-maddeler"/>
              <w:rPr>
                <w:lang w:val="en-US"/>
              </w:rPr>
            </w:pPr>
            <w:r w:rsidRPr="00270B44">
              <w:rPr>
                <w:lang w:val="en-US"/>
              </w:rPr>
              <w:t>Appointed</w:t>
            </w:r>
          </w:p>
        </w:tc>
        <w:tc>
          <w:tcPr>
            <w:tcW w:w="359" w:type="pct"/>
            <w:tcBorders>
              <w:left w:val="nil"/>
              <w:right w:val="nil"/>
            </w:tcBorders>
            <w:shd w:val="clear" w:color="auto" w:fill="auto"/>
            <w:vAlign w:val="center"/>
          </w:tcPr>
          <w:p w14:paraId="6886AFD2" w14:textId="77777777" w:rsidR="00CE7E8E" w:rsidRPr="00270B44" w:rsidRDefault="00CE7E8E" w:rsidP="00CB54B5">
            <w:pPr>
              <w:pStyle w:val="05Tablo-degerler"/>
              <w:rPr>
                <w:lang w:val="en-US"/>
              </w:rPr>
            </w:pPr>
            <w:r w:rsidRPr="00270B44">
              <w:rPr>
                <w:lang w:val="en-US"/>
              </w:rPr>
              <w:t>143</w:t>
            </w:r>
          </w:p>
        </w:tc>
        <w:tc>
          <w:tcPr>
            <w:tcW w:w="428" w:type="pct"/>
            <w:tcBorders>
              <w:left w:val="nil"/>
              <w:right w:val="nil"/>
            </w:tcBorders>
            <w:shd w:val="clear" w:color="auto" w:fill="auto"/>
            <w:vAlign w:val="center"/>
          </w:tcPr>
          <w:p w14:paraId="1213EAE7" w14:textId="77777777" w:rsidR="00CE7E8E" w:rsidRPr="00270B44" w:rsidRDefault="00CE7E8E" w:rsidP="00CB54B5">
            <w:pPr>
              <w:pStyle w:val="05Tablo-degerler"/>
              <w:rPr>
                <w:lang w:val="en-US"/>
              </w:rPr>
            </w:pPr>
            <w:r w:rsidRPr="00270B44">
              <w:rPr>
                <w:lang w:val="en-US"/>
              </w:rPr>
              <w:t>44.1</w:t>
            </w:r>
          </w:p>
        </w:tc>
        <w:tc>
          <w:tcPr>
            <w:tcW w:w="295" w:type="pct"/>
            <w:tcBorders>
              <w:left w:val="nil"/>
              <w:right w:val="nil"/>
            </w:tcBorders>
            <w:shd w:val="clear" w:color="auto" w:fill="auto"/>
            <w:vAlign w:val="center"/>
          </w:tcPr>
          <w:p w14:paraId="21274AB4" w14:textId="77777777" w:rsidR="00CE7E8E" w:rsidRPr="00270B44" w:rsidRDefault="00CE7E8E" w:rsidP="00CB54B5">
            <w:pPr>
              <w:pStyle w:val="05Tablo-degerler"/>
              <w:rPr>
                <w:lang w:val="en-US"/>
              </w:rPr>
            </w:pPr>
            <w:r w:rsidRPr="00270B44">
              <w:rPr>
                <w:lang w:val="en-US"/>
              </w:rPr>
              <w:t>102</w:t>
            </w:r>
          </w:p>
        </w:tc>
        <w:tc>
          <w:tcPr>
            <w:tcW w:w="316" w:type="pct"/>
            <w:tcBorders>
              <w:left w:val="nil"/>
              <w:right w:val="nil"/>
            </w:tcBorders>
            <w:shd w:val="clear" w:color="auto" w:fill="auto"/>
            <w:vAlign w:val="center"/>
          </w:tcPr>
          <w:p w14:paraId="7B69AA5D" w14:textId="77777777" w:rsidR="00CE7E8E" w:rsidRPr="00270B44" w:rsidRDefault="00CE7E8E" w:rsidP="00CB54B5">
            <w:pPr>
              <w:pStyle w:val="05Tablo-degerler"/>
              <w:rPr>
                <w:lang w:val="en-US"/>
              </w:rPr>
            </w:pPr>
            <w:r w:rsidRPr="00270B44">
              <w:rPr>
                <w:lang w:val="en-US"/>
              </w:rPr>
              <w:t>53.7</w:t>
            </w:r>
          </w:p>
        </w:tc>
        <w:tc>
          <w:tcPr>
            <w:tcW w:w="405" w:type="pct"/>
            <w:tcBorders>
              <w:left w:val="nil"/>
              <w:right w:val="nil"/>
            </w:tcBorders>
            <w:shd w:val="clear" w:color="auto" w:fill="auto"/>
            <w:vAlign w:val="center"/>
          </w:tcPr>
          <w:p w14:paraId="1FB99CDC" w14:textId="77777777" w:rsidR="00CE7E8E" w:rsidRPr="00270B44" w:rsidRDefault="00CE7E8E" w:rsidP="00CB54B5">
            <w:pPr>
              <w:pStyle w:val="05Tablo-degerler"/>
              <w:rPr>
                <w:lang w:val="en-US"/>
              </w:rPr>
            </w:pPr>
            <w:r w:rsidRPr="00270B44">
              <w:rPr>
                <w:lang w:val="en-US"/>
              </w:rPr>
              <w:t>143</w:t>
            </w:r>
          </w:p>
        </w:tc>
        <w:tc>
          <w:tcPr>
            <w:tcW w:w="327" w:type="pct"/>
            <w:tcBorders>
              <w:left w:val="nil"/>
              <w:right w:val="nil"/>
            </w:tcBorders>
            <w:shd w:val="clear" w:color="auto" w:fill="auto"/>
            <w:vAlign w:val="center"/>
          </w:tcPr>
          <w:p w14:paraId="2EC36D21" w14:textId="77777777" w:rsidR="00CE7E8E" w:rsidRPr="00270B44" w:rsidRDefault="00CE7E8E" w:rsidP="00CB54B5">
            <w:pPr>
              <w:pStyle w:val="05Tablo-degerler"/>
              <w:rPr>
                <w:lang w:val="en-US"/>
              </w:rPr>
            </w:pPr>
            <w:r w:rsidRPr="00270B44">
              <w:rPr>
                <w:lang w:val="en-US"/>
              </w:rPr>
              <w:t>46.6</w:t>
            </w:r>
          </w:p>
        </w:tc>
        <w:tc>
          <w:tcPr>
            <w:tcW w:w="393" w:type="pct"/>
            <w:tcBorders>
              <w:left w:val="nil"/>
              <w:right w:val="nil"/>
            </w:tcBorders>
            <w:shd w:val="clear" w:color="auto" w:fill="auto"/>
            <w:vAlign w:val="center"/>
          </w:tcPr>
          <w:p w14:paraId="1A3E503A" w14:textId="77777777" w:rsidR="00CE7E8E" w:rsidRPr="00270B44" w:rsidRDefault="00CE7E8E" w:rsidP="00CB54B5">
            <w:pPr>
              <w:pStyle w:val="05Tablo-degerler"/>
              <w:rPr>
                <w:lang w:val="en-US"/>
              </w:rPr>
            </w:pPr>
            <w:r w:rsidRPr="00270B44">
              <w:rPr>
                <w:lang w:val="en-US"/>
              </w:rPr>
              <w:t>97</w:t>
            </w:r>
          </w:p>
        </w:tc>
        <w:tc>
          <w:tcPr>
            <w:tcW w:w="339" w:type="pct"/>
            <w:tcBorders>
              <w:left w:val="nil"/>
              <w:right w:val="nil"/>
            </w:tcBorders>
            <w:shd w:val="clear" w:color="auto" w:fill="auto"/>
            <w:vAlign w:val="center"/>
          </w:tcPr>
          <w:p w14:paraId="63986E40" w14:textId="77777777" w:rsidR="00CE7E8E" w:rsidRPr="00270B44" w:rsidRDefault="00CE7E8E" w:rsidP="00CB54B5">
            <w:pPr>
              <w:pStyle w:val="05Tablo-degerler"/>
              <w:rPr>
                <w:lang w:val="en-US"/>
              </w:rPr>
            </w:pPr>
            <w:r w:rsidRPr="00270B44">
              <w:rPr>
                <w:lang w:val="en-US"/>
              </w:rPr>
              <w:t>49.7</w:t>
            </w:r>
          </w:p>
        </w:tc>
        <w:tc>
          <w:tcPr>
            <w:tcW w:w="383" w:type="pct"/>
            <w:tcBorders>
              <w:left w:val="nil"/>
              <w:right w:val="nil"/>
            </w:tcBorders>
            <w:shd w:val="clear" w:color="auto" w:fill="auto"/>
            <w:vAlign w:val="center"/>
          </w:tcPr>
          <w:p w14:paraId="69CA7B64" w14:textId="77777777" w:rsidR="00CE7E8E" w:rsidRPr="00270B44" w:rsidRDefault="00CE7E8E" w:rsidP="00CB54B5">
            <w:pPr>
              <w:pStyle w:val="05Tablo-degerler"/>
              <w:rPr>
                <w:lang w:val="en-US"/>
              </w:rPr>
            </w:pPr>
            <w:r w:rsidRPr="00270B44">
              <w:rPr>
                <w:lang w:val="en-US"/>
              </w:rPr>
              <w:t>14</w:t>
            </w:r>
          </w:p>
        </w:tc>
        <w:tc>
          <w:tcPr>
            <w:tcW w:w="349" w:type="pct"/>
            <w:tcBorders>
              <w:left w:val="nil"/>
              <w:right w:val="nil"/>
            </w:tcBorders>
            <w:shd w:val="clear" w:color="auto" w:fill="auto"/>
            <w:vAlign w:val="center"/>
          </w:tcPr>
          <w:p w14:paraId="17ECABFC" w14:textId="77777777" w:rsidR="00CE7E8E" w:rsidRPr="00270B44" w:rsidRDefault="00CE7E8E" w:rsidP="00CB54B5">
            <w:pPr>
              <w:pStyle w:val="05Tablo-degerler"/>
              <w:rPr>
                <w:lang w:val="en-US"/>
              </w:rPr>
            </w:pPr>
            <w:r w:rsidRPr="00270B44">
              <w:rPr>
                <w:lang w:val="en-US"/>
              </w:rPr>
              <w:t>20.9</w:t>
            </w:r>
          </w:p>
        </w:tc>
        <w:tc>
          <w:tcPr>
            <w:tcW w:w="371" w:type="pct"/>
            <w:tcBorders>
              <w:left w:val="nil"/>
              <w:right w:val="nil"/>
            </w:tcBorders>
            <w:shd w:val="clear" w:color="auto" w:fill="auto"/>
            <w:vAlign w:val="center"/>
          </w:tcPr>
          <w:p w14:paraId="6D8E914D" w14:textId="77777777" w:rsidR="00CE7E8E" w:rsidRPr="00270B44" w:rsidRDefault="00CE7E8E" w:rsidP="00CB54B5">
            <w:pPr>
              <w:pStyle w:val="05Tablo-degerler"/>
              <w:rPr>
                <w:lang w:val="en-US"/>
              </w:rPr>
            </w:pPr>
            <w:r w:rsidRPr="00270B44">
              <w:rPr>
                <w:lang w:val="en-US"/>
              </w:rPr>
              <w:t>499</w:t>
            </w:r>
          </w:p>
        </w:tc>
        <w:tc>
          <w:tcPr>
            <w:tcW w:w="360" w:type="pct"/>
            <w:tcBorders>
              <w:left w:val="nil"/>
              <w:right w:val="nil"/>
            </w:tcBorders>
            <w:shd w:val="clear" w:color="auto" w:fill="auto"/>
            <w:vAlign w:val="center"/>
          </w:tcPr>
          <w:p w14:paraId="11691E01" w14:textId="77777777" w:rsidR="00CE7E8E" w:rsidRPr="00270B44" w:rsidRDefault="00CE7E8E" w:rsidP="00CB54B5">
            <w:pPr>
              <w:pStyle w:val="05Tablo-degerler"/>
              <w:rPr>
                <w:lang w:val="en-US"/>
              </w:rPr>
            </w:pPr>
            <w:r w:rsidRPr="00270B44">
              <w:rPr>
                <w:lang w:val="en-US"/>
              </w:rPr>
              <w:t>46.1</w:t>
            </w:r>
          </w:p>
        </w:tc>
        <w:tc>
          <w:tcPr>
            <w:tcW w:w="0" w:type="auto"/>
          </w:tcPr>
          <w:p w14:paraId="08B0B68D"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4414E61" w14:textId="77777777" w:rsidTr="00CB54B5">
        <w:trPr>
          <w:trHeight w:val="242"/>
          <w:jc w:val="center"/>
        </w:trPr>
        <w:tc>
          <w:tcPr>
            <w:tcW w:w="675" w:type="pct"/>
            <w:tcBorders>
              <w:top w:val="nil"/>
              <w:bottom w:val="nil"/>
            </w:tcBorders>
            <w:vAlign w:val="center"/>
          </w:tcPr>
          <w:p w14:paraId="108A9D3E" w14:textId="77777777" w:rsidR="00CE7E8E" w:rsidRPr="00270B44" w:rsidRDefault="00CE7E8E" w:rsidP="00CB54B5">
            <w:pPr>
              <w:pStyle w:val="05Tablo-maddeler"/>
              <w:rPr>
                <w:lang w:val="en-US"/>
              </w:rPr>
            </w:pPr>
            <w:proofErr w:type="spellStart"/>
            <w:r w:rsidRPr="00270B44">
              <w:rPr>
                <w:lang w:val="en-US"/>
              </w:rPr>
              <w:t>Unappointment</w:t>
            </w:r>
            <w:proofErr w:type="spellEnd"/>
          </w:p>
        </w:tc>
        <w:tc>
          <w:tcPr>
            <w:tcW w:w="359" w:type="pct"/>
            <w:tcBorders>
              <w:left w:val="nil"/>
              <w:right w:val="nil"/>
            </w:tcBorders>
            <w:shd w:val="clear" w:color="auto" w:fill="auto"/>
            <w:vAlign w:val="center"/>
          </w:tcPr>
          <w:p w14:paraId="30BF19BC" w14:textId="77777777" w:rsidR="00CE7E8E" w:rsidRPr="00270B44" w:rsidRDefault="00CE7E8E" w:rsidP="00CB54B5">
            <w:pPr>
              <w:pStyle w:val="05Tablo-degerler"/>
              <w:rPr>
                <w:lang w:val="en-US"/>
              </w:rPr>
            </w:pPr>
            <w:r w:rsidRPr="00270B44">
              <w:rPr>
                <w:lang w:val="en-US"/>
              </w:rPr>
              <w:t>181</w:t>
            </w:r>
          </w:p>
        </w:tc>
        <w:tc>
          <w:tcPr>
            <w:tcW w:w="428" w:type="pct"/>
            <w:tcBorders>
              <w:left w:val="nil"/>
              <w:right w:val="nil"/>
            </w:tcBorders>
            <w:shd w:val="clear" w:color="auto" w:fill="auto"/>
            <w:vAlign w:val="center"/>
          </w:tcPr>
          <w:p w14:paraId="2E4AFC57" w14:textId="77777777" w:rsidR="00CE7E8E" w:rsidRPr="00270B44" w:rsidRDefault="00CE7E8E" w:rsidP="00CB54B5">
            <w:pPr>
              <w:pStyle w:val="05Tablo-degerler"/>
              <w:rPr>
                <w:lang w:val="en-US"/>
              </w:rPr>
            </w:pPr>
            <w:r w:rsidRPr="00270B44">
              <w:rPr>
                <w:lang w:val="en-US"/>
              </w:rPr>
              <w:t>55.9</w:t>
            </w:r>
          </w:p>
        </w:tc>
        <w:tc>
          <w:tcPr>
            <w:tcW w:w="295" w:type="pct"/>
            <w:tcBorders>
              <w:left w:val="nil"/>
              <w:right w:val="nil"/>
            </w:tcBorders>
            <w:shd w:val="clear" w:color="auto" w:fill="auto"/>
            <w:vAlign w:val="center"/>
          </w:tcPr>
          <w:p w14:paraId="0DBF748B" w14:textId="77777777" w:rsidR="00CE7E8E" w:rsidRPr="00270B44" w:rsidRDefault="00CE7E8E" w:rsidP="00CB54B5">
            <w:pPr>
              <w:pStyle w:val="05Tablo-degerler"/>
              <w:rPr>
                <w:lang w:val="en-US"/>
              </w:rPr>
            </w:pPr>
            <w:r w:rsidRPr="00270B44">
              <w:rPr>
                <w:lang w:val="en-US"/>
              </w:rPr>
              <w:t>88</w:t>
            </w:r>
          </w:p>
        </w:tc>
        <w:tc>
          <w:tcPr>
            <w:tcW w:w="316" w:type="pct"/>
            <w:tcBorders>
              <w:left w:val="nil"/>
              <w:right w:val="nil"/>
            </w:tcBorders>
            <w:shd w:val="clear" w:color="auto" w:fill="auto"/>
            <w:vAlign w:val="center"/>
          </w:tcPr>
          <w:p w14:paraId="04E6B14C" w14:textId="77777777" w:rsidR="00CE7E8E" w:rsidRPr="00270B44" w:rsidRDefault="00CE7E8E" w:rsidP="00CB54B5">
            <w:pPr>
              <w:pStyle w:val="05Tablo-degerler"/>
              <w:rPr>
                <w:lang w:val="en-US"/>
              </w:rPr>
            </w:pPr>
            <w:r w:rsidRPr="00270B44">
              <w:rPr>
                <w:lang w:val="en-US"/>
              </w:rPr>
              <w:t>46.3</w:t>
            </w:r>
          </w:p>
        </w:tc>
        <w:tc>
          <w:tcPr>
            <w:tcW w:w="405" w:type="pct"/>
            <w:tcBorders>
              <w:left w:val="nil"/>
              <w:right w:val="nil"/>
            </w:tcBorders>
            <w:shd w:val="clear" w:color="auto" w:fill="auto"/>
            <w:vAlign w:val="center"/>
          </w:tcPr>
          <w:p w14:paraId="212C57F3" w14:textId="77777777" w:rsidR="00CE7E8E" w:rsidRPr="00270B44" w:rsidRDefault="00CE7E8E" w:rsidP="00CB54B5">
            <w:pPr>
              <w:pStyle w:val="05Tablo-degerler"/>
              <w:rPr>
                <w:lang w:val="en-US"/>
              </w:rPr>
            </w:pPr>
            <w:r w:rsidRPr="00270B44">
              <w:rPr>
                <w:lang w:val="en-US"/>
              </w:rPr>
              <w:t>164</w:t>
            </w:r>
          </w:p>
        </w:tc>
        <w:tc>
          <w:tcPr>
            <w:tcW w:w="327" w:type="pct"/>
            <w:tcBorders>
              <w:left w:val="nil"/>
              <w:right w:val="nil"/>
            </w:tcBorders>
            <w:shd w:val="clear" w:color="auto" w:fill="auto"/>
            <w:vAlign w:val="center"/>
          </w:tcPr>
          <w:p w14:paraId="3D36C69E" w14:textId="77777777" w:rsidR="00CE7E8E" w:rsidRPr="00270B44" w:rsidRDefault="00CE7E8E" w:rsidP="00CB54B5">
            <w:pPr>
              <w:pStyle w:val="05Tablo-degerler"/>
              <w:rPr>
                <w:lang w:val="en-US"/>
              </w:rPr>
            </w:pPr>
            <w:r w:rsidRPr="00270B44">
              <w:rPr>
                <w:lang w:val="en-US"/>
              </w:rPr>
              <w:t>53.4</w:t>
            </w:r>
          </w:p>
        </w:tc>
        <w:tc>
          <w:tcPr>
            <w:tcW w:w="393" w:type="pct"/>
            <w:tcBorders>
              <w:left w:val="nil"/>
              <w:right w:val="nil"/>
            </w:tcBorders>
            <w:shd w:val="clear" w:color="auto" w:fill="auto"/>
            <w:vAlign w:val="center"/>
          </w:tcPr>
          <w:p w14:paraId="796E5DDB" w14:textId="77777777" w:rsidR="00CE7E8E" w:rsidRPr="00270B44" w:rsidRDefault="00CE7E8E" w:rsidP="00CB54B5">
            <w:pPr>
              <w:pStyle w:val="05Tablo-degerler"/>
              <w:rPr>
                <w:lang w:val="en-US"/>
              </w:rPr>
            </w:pPr>
            <w:r w:rsidRPr="00270B44">
              <w:rPr>
                <w:lang w:val="en-US"/>
              </w:rPr>
              <w:t>98</w:t>
            </w:r>
          </w:p>
        </w:tc>
        <w:tc>
          <w:tcPr>
            <w:tcW w:w="339" w:type="pct"/>
            <w:tcBorders>
              <w:left w:val="nil"/>
              <w:right w:val="nil"/>
            </w:tcBorders>
            <w:shd w:val="clear" w:color="auto" w:fill="auto"/>
            <w:vAlign w:val="center"/>
          </w:tcPr>
          <w:p w14:paraId="1A139F2F" w14:textId="77777777" w:rsidR="00CE7E8E" w:rsidRPr="00270B44" w:rsidRDefault="00CE7E8E" w:rsidP="00CB54B5">
            <w:pPr>
              <w:pStyle w:val="05Tablo-degerler"/>
              <w:rPr>
                <w:lang w:val="en-US"/>
              </w:rPr>
            </w:pPr>
            <w:r w:rsidRPr="00270B44">
              <w:rPr>
                <w:lang w:val="en-US"/>
              </w:rPr>
              <w:t>50.3</w:t>
            </w:r>
          </w:p>
        </w:tc>
        <w:tc>
          <w:tcPr>
            <w:tcW w:w="383" w:type="pct"/>
            <w:tcBorders>
              <w:left w:val="nil"/>
              <w:right w:val="nil"/>
            </w:tcBorders>
            <w:shd w:val="clear" w:color="auto" w:fill="auto"/>
            <w:vAlign w:val="center"/>
          </w:tcPr>
          <w:p w14:paraId="7DCE9507" w14:textId="77777777" w:rsidR="00CE7E8E" w:rsidRPr="00270B44" w:rsidRDefault="00CE7E8E" w:rsidP="00CB54B5">
            <w:pPr>
              <w:pStyle w:val="05Tablo-degerler"/>
              <w:rPr>
                <w:lang w:val="en-US"/>
              </w:rPr>
            </w:pPr>
            <w:r w:rsidRPr="00270B44">
              <w:rPr>
                <w:lang w:val="en-US"/>
              </w:rPr>
              <w:t>53</w:t>
            </w:r>
          </w:p>
        </w:tc>
        <w:tc>
          <w:tcPr>
            <w:tcW w:w="349" w:type="pct"/>
            <w:tcBorders>
              <w:left w:val="nil"/>
              <w:right w:val="nil"/>
            </w:tcBorders>
            <w:shd w:val="clear" w:color="auto" w:fill="auto"/>
            <w:vAlign w:val="center"/>
          </w:tcPr>
          <w:p w14:paraId="79382E44" w14:textId="77777777" w:rsidR="00CE7E8E" w:rsidRPr="00270B44" w:rsidRDefault="00CE7E8E" w:rsidP="00CB54B5">
            <w:pPr>
              <w:pStyle w:val="05Tablo-degerler"/>
              <w:rPr>
                <w:lang w:val="en-US"/>
              </w:rPr>
            </w:pPr>
            <w:r w:rsidRPr="00270B44">
              <w:rPr>
                <w:lang w:val="en-US"/>
              </w:rPr>
              <w:t>79.1</w:t>
            </w:r>
          </w:p>
        </w:tc>
        <w:tc>
          <w:tcPr>
            <w:tcW w:w="371" w:type="pct"/>
            <w:tcBorders>
              <w:left w:val="nil"/>
              <w:right w:val="nil"/>
            </w:tcBorders>
            <w:shd w:val="clear" w:color="auto" w:fill="auto"/>
            <w:vAlign w:val="center"/>
          </w:tcPr>
          <w:p w14:paraId="7B53E94D" w14:textId="77777777" w:rsidR="00CE7E8E" w:rsidRPr="00270B44" w:rsidRDefault="00CE7E8E" w:rsidP="00CB54B5">
            <w:pPr>
              <w:pStyle w:val="05Tablo-degerler"/>
              <w:rPr>
                <w:lang w:val="en-US"/>
              </w:rPr>
            </w:pPr>
            <w:r w:rsidRPr="00270B44">
              <w:rPr>
                <w:lang w:val="en-US"/>
              </w:rPr>
              <w:t>584</w:t>
            </w:r>
          </w:p>
        </w:tc>
        <w:tc>
          <w:tcPr>
            <w:tcW w:w="360" w:type="pct"/>
            <w:tcBorders>
              <w:left w:val="nil"/>
              <w:right w:val="nil"/>
            </w:tcBorders>
            <w:shd w:val="clear" w:color="auto" w:fill="auto"/>
            <w:vAlign w:val="center"/>
          </w:tcPr>
          <w:p w14:paraId="5D2A1FE3" w14:textId="77777777" w:rsidR="00CE7E8E" w:rsidRPr="00270B44" w:rsidRDefault="00CE7E8E" w:rsidP="00CB54B5">
            <w:pPr>
              <w:pStyle w:val="05Tablo-degerler"/>
              <w:rPr>
                <w:lang w:val="en-US"/>
              </w:rPr>
            </w:pPr>
            <w:r w:rsidRPr="00270B44">
              <w:rPr>
                <w:lang w:val="en-US"/>
              </w:rPr>
              <w:t>53.9</w:t>
            </w:r>
          </w:p>
        </w:tc>
        <w:tc>
          <w:tcPr>
            <w:tcW w:w="0" w:type="auto"/>
          </w:tcPr>
          <w:p w14:paraId="34163D7A"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270B44" w:rsidRDefault="00CE7E8E" w:rsidP="00CB54B5">
            <w:pPr>
              <w:pStyle w:val="05Tablo-maddeler"/>
              <w:rPr>
                <w:lang w:val="en-US"/>
              </w:rPr>
            </w:pPr>
            <w:r w:rsidRPr="00270B44">
              <w:rPr>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270B44" w:rsidRDefault="00CE7E8E" w:rsidP="00CB54B5">
            <w:pPr>
              <w:pStyle w:val="05Tablo-degerler"/>
              <w:rPr>
                <w:lang w:val="en-US"/>
              </w:rPr>
            </w:pPr>
            <w:r w:rsidRPr="00270B44">
              <w:rPr>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270B44" w:rsidRDefault="00CE7E8E" w:rsidP="00CB54B5">
            <w:pPr>
              <w:pStyle w:val="05Tablo-degerler"/>
              <w:rPr>
                <w:lang w:val="en-US"/>
              </w:rPr>
            </w:pPr>
            <w:r w:rsidRPr="00270B44">
              <w:rPr>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270B44" w:rsidRDefault="00CE7E8E" w:rsidP="00CB54B5">
            <w:pPr>
              <w:pStyle w:val="05Tablo-degerler"/>
              <w:rPr>
                <w:lang w:val="en-US"/>
              </w:rPr>
            </w:pPr>
            <w:r w:rsidRPr="00270B44">
              <w:rPr>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270B44" w:rsidRDefault="00CE7E8E" w:rsidP="00CB54B5">
            <w:pPr>
              <w:pStyle w:val="05Tablo-degerler"/>
              <w:rPr>
                <w:lang w:val="en-US"/>
              </w:rPr>
            </w:pPr>
            <w:r w:rsidRPr="00270B44">
              <w:rPr>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270B44" w:rsidRDefault="00CE7E8E" w:rsidP="00CB54B5">
            <w:pPr>
              <w:pStyle w:val="05Tablo-degerler"/>
              <w:rPr>
                <w:lang w:val="en-US"/>
              </w:rPr>
            </w:pPr>
            <w:r w:rsidRPr="00270B44">
              <w:rPr>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270B44" w:rsidRDefault="00CE7E8E" w:rsidP="00CB54B5">
            <w:pPr>
              <w:pStyle w:val="05Tablo-degerler"/>
              <w:rPr>
                <w:lang w:val="en-US"/>
              </w:rPr>
            </w:pPr>
            <w:r w:rsidRPr="00270B44">
              <w:rPr>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270B44" w:rsidRDefault="00CE7E8E" w:rsidP="00CB54B5">
            <w:pPr>
              <w:pStyle w:val="05Tablo-degerler"/>
              <w:rPr>
                <w:lang w:val="en-US"/>
              </w:rPr>
            </w:pPr>
            <w:r w:rsidRPr="00270B44">
              <w:rPr>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270B44" w:rsidRDefault="00CE7E8E" w:rsidP="00CB54B5">
            <w:pPr>
              <w:pStyle w:val="05Tablo-degerler"/>
              <w:rPr>
                <w:lang w:val="en-US"/>
              </w:rPr>
            </w:pPr>
            <w:r w:rsidRPr="00270B44">
              <w:rPr>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270B44" w:rsidRDefault="00CE7E8E" w:rsidP="00CB54B5">
            <w:pPr>
              <w:pStyle w:val="05Tablo-degerler"/>
              <w:rPr>
                <w:lang w:val="en-US"/>
              </w:rPr>
            </w:pPr>
            <w:r w:rsidRPr="00270B44">
              <w:rPr>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270B44" w:rsidRDefault="00CE7E8E" w:rsidP="00CB54B5">
            <w:pPr>
              <w:pStyle w:val="05Tablo-degerler"/>
              <w:rPr>
                <w:lang w:val="en-US"/>
              </w:rPr>
            </w:pPr>
            <w:r w:rsidRPr="00270B44">
              <w:rPr>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270B44" w:rsidRDefault="00CE7E8E" w:rsidP="00CB54B5">
            <w:pPr>
              <w:pStyle w:val="05Tablo-degerler"/>
              <w:rPr>
                <w:lang w:val="en-US"/>
              </w:rPr>
            </w:pPr>
            <w:r w:rsidRPr="00270B44">
              <w:rPr>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270B44" w:rsidRDefault="00CE7E8E" w:rsidP="00CB54B5">
            <w:pPr>
              <w:pStyle w:val="05Tablo-degerler"/>
              <w:rPr>
                <w:lang w:val="en-US"/>
              </w:rPr>
            </w:pPr>
            <w:r w:rsidRPr="00270B44">
              <w:rPr>
                <w:lang w:val="en-US"/>
              </w:rPr>
              <w:t>100</w:t>
            </w:r>
          </w:p>
        </w:tc>
        <w:tc>
          <w:tcPr>
            <w:tcW w:w="0" w:type="auto"/>
          </w:tcPr>
          <w:p w14:paraId="49700F9B"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bl>
    <w:p w14:paraId="67A4A96E" w14:textId="77777777" w:rsidR="00CE7E8E" w:rsidRPr="00270B44" w:rsidRDefault="00CE7E8E" w:rsidP="00CE7E8E">
      <w:pPr>
        <w:spacing w:after="120"/>
        <w:rPr>
          <w:lang w:val="en-US"/>
        </w:rPr>
      </w:pPr>
      <w:r w:rsidRPr="00270B44">
        <w:rPr>
          <w:i/>
          <w:sz w:val="16"/>
          <w:szCs w:val="16"/>
          <w:lang w:val="en-US"/>
        </w:rPr>
        <w:t>x</w:t>
      </w:r>
      <w:r w:rsidRPr="00270B44">
        <w:rPr>
          <w:sz w:val="16"/>
          <w:szCs w:val="16"/>
          <w:vertAlign w:val="superscript"/>
          <w:lang w:val="en-US"/>
        </w:rPr>
        <w:t>2</w:t>
      </w:r>
      <w:r w:rsidRPr="00270B44">
        <w:rPr>
          <w:sz w:val="16"/>
          <w:szCs w:val="16"/>
          <w:lang w:val="en-US"/>
        </w:rPr>
        <w:t>=23.</w:t>
      </w:r>
      <w:proofErr w:type="gramStart"/>
      <w:r w:rsidRPr="00270B44">
        <w:rPr>
          <w:sz w:val="16"/>
          <w:szCs w:val="16"/>
          <w:lang w:val="en-US"/>
        </w:rPr>
        <w:t xml:space="preserve">10  </w:t>
      </w:r>
      <w:proofErr w:type="spellStart"/>
      <w:r w:rsidRPr="00270B44">
        <w:rPr>
          <w:i/>
          <w:sz w:val="16"/>
          <w:szCs w:val="16"/>
          <w:lang w:val="en-US"/>
        </w:rPr>
        <w:t>sd</w:t>
      </w:r>
      <w:proofErr w:type="spellEnd"/>
      <w:proofErr w:type="gramEnd"/>
      <w:r w:rsidRPr="00270B44">
        <w:rPr>
          <w:sz w:val="16"/>
          <w:szCs w:val="16"/>
          <w:lang w:val="en-US"/>
        </w:rPr>
        <w:t xml:space="preserve">=4  </w:t>
      </w:r>
      <w:r w:rsidRPr="00270B44">
        <w:rPr>
          <w:i/>
          <w:sz w:val="16"/>
          <w:szCs w:val="16"/>
          <w:lang w:val="en-US"/>
        </w:rPr>
        <w:t>p</w:t>
      </w:r>
      <w:r w:rsidRPr="00270B44">
        <w:rPr>
          <w:sz w:val="16"/>
          <w:szCs w:val="16"/>
          <w:lang w:val="en-US"/>
        </w:rPr>
        <w:t>&lt;.01</w:t>
      </w:r>
    </w:p>
    <w:p w14:paraId="3304D986"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Table number should be bold, </w:t>
      </w:r>
      <w:r w:rsidRPr="00270B44">
        <w:rPr>
          <w:rFonts w:cs="Times New Roman"/>
          <w:i w:val="0"/>
          <w:sz w:val="20"/>
          <w:szCs w:val="20"/>
          <w:lang w:val="en-US"/>
        </w:rPr>
        <w:t xml:space="preserve">Palatino Linotype style 10 font, single line spacing with Roman number. Table Name Should be Palatino Linotype 8 font, italic and First Letter Words Capital </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55598418" w:rsidR="00CE7E8E" w:rsidRPr="00270B44" w:rsidRDefault="00CE7E8E" w:rsidP="00CE7E8E">
      <w:pPr>
        <w:pStyle w:val="05Baslik-Tablo-Adi"/>
        <w:jc w:val="center"/>
        <w:rPr>
          <w:lang w:val="en-US"/>
        </w:rPr>
      </w:pPr>
      <w:r w:rsidRPr="00270B44">
        <w:rPr>
          <w:b/>
          <w:bCs/>
          <w:i w:val="0"/>
          <w:lang w:val="en-US"/>
        </w:rPr>
        <w:t>Figure 2.</w:t>
      </w:r>
      <w:r w:rsidRPr="00270B44">
        <w:rPr>
          <w:lang w:val="en-US"/>
        </w:rPr>
        <w:t xml:space="preserve"> </w:t>
      </w:r>
      <w:r w:rsidRPr="00270B44">
        <w:rPr>
          <w:rFonts w:cs="Times New Roman"/>
          <w:i w:val="0"/>
          <w:lang w:val="en-US"/>
        </w:rPr>
        <w:t xml:space="preserve">Figure </w:t>
      </w:r>
      <w:r w:rsidR="0083596F" w:rsidRPr="00270B44">
        <w:rPr>
          <w:rFonts w:cs="Times New Roman"/>
          <w:i w:val="0"/>
          <w:lang w:val="en-US"/>
        </w:rPr>
        <w:t>name should be</w:t>
      </w:r>
      <w:r w:rsidRPr="00270B44">
        <w:rPr>
          <w:rFonts w:cs="Times New Roman"/>
          <w:i w:val="0"/>
          <w:lang w:val="en-US"/>
        </w:rPr>
        <w:t xml:space="preserve"> Palatino Linotype 8 font, and </w:t>
      </w:r>
      <w:r w:rsidR="0083596F" w:rsidRPr="00270B44">
        <w:rPr>
          <w:rFonts w:cs="Times New Roman"/>
          <w:i w:val="0"/>
          <w:lang w:val="en-US"/>
        </w:rPr>
        <w:t>first letter word capital</w:t>
      </w:r>
    </w:p>
    <w:p w14:paraId="44123859"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Figure number should be bold, italic, </w:t>
      </w:r>
      <w:r w:rsidRPr="00270B44">
        <w:rPr>
          <w:rFonts w:cs="Times New Roman"/>
          <w:i w:val="0"/>
          <w:sz w:val="20"/>
          <w:szCs w:val="20"/>
          <w:lang w:val="en-US"/>
        </w:rPr>
        <w:t xml:space="preserve">Palatino Linotype style 8 font, single line spacing with Latin number. Figure Name Should be Palatino Linotype 8 font, and First Letter Words Capital </w:t>
      </w:r>
    </w:p>
    <w:p w14:paraId="0A08986F" w14:textId="77777777" w:rsidR="00CE7E8E" w:rsidRPr="00270B44" w:rsidRDefault="00CE7E8E" w:rsidP="00F979E3">
      <w:pPr>
        <w:pStyle w:val="04Baslik-D1Orta"/>
        <w:ind w:firstLine="567"/>
        <w:rPr>
          <w:lang w:val="en-US"/>
        </w:rPr>
      </w:pPr>
      <w:r w:rsidRPr="00270B44">
        <w:rPr>
          <w:lang w:val="en-US"/>
        </w:rPr>
        <w:t>Conclusion and Discussion</w:t>
      </w:r>
    </w:p>
    <w:p w14:paraId="3CECE9B5" w14:textId="77777777" w:rsidR="00232C34" w:rsidRDefault="00CE7E8E" w:rsidP="003E370B">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7118B4F7" w14:textId="77777777" w:rsidR="00232C34" w:rsidRDefault="00232C34" w:rsidP="00232C34">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w:t>
      </w:r>
      <w:r w:rsidRPr="00270B44">
        <w:rPr>
          <w:rFonts w:cs="Times New Roman"/>
          <w:szCs w:val="20"/>
          <w:lang w:val="en-US"/>
        </w:rPr>
        <w:lastRenderedPageBreak/>
        <w:t xml:space="preserve">Citing should be given like this example </w:t>
      </w:r>
      <w:r w:rsidRPr="00232C34">
        <w:rPr>
          <w:rFonts w:cs="Times New Roman"/>
          <w:szCs w:val="20"/>
          <w:lang w:val="en-US"/>
        </w:rPr>
        <w:t>(Adams, 2014; Brown &amp; Caste, 2004; Toran et al., 2019).</w:t>
      </w:r>
    </w:p>
    <w:p w14:paraId="1A491C93" w14:textId="77777777" w:rsidR="007E13D1" w:rsidRPr="00FE3DDC" w:rsidRDefault="007E13D1" w:rsidP="007E13D1">
      <w:pPr>
        <w:spacing w:before="240" w:after="120"/>
        <w:jc w:val="center"/>
        <w:rPr>
          <w:b/>
          <w:lang w:val="en-US"/>
        </w:rPr>
      </w:pPr>
      <w:r w:rsidRPr="00FE3DDC">
        <w:rPr>
          <w:b/>
          <w:lang w:val="en-US"/>
        </w:rPr>
        <w:t>Declarations</w:t>
      </w:r>
    </w:p>
    <w:p w14:paraId="01D9ED8D" w14:textId="77777777" w:rsidR="007E13D1" w:rsidRPr="00FE3DDC" w:rsidRDefault="007E13D1" w:rsidP="007E13D1">
      <w:pPr>
        <w:spacing w:after="120"/>
        <w:jc w:val="center"/>
        <w:rPr>
          <w:b/>
          <w:i/>
          <w:sz w:val="16"/>
          <w:lang w:val="en-GB"/>
        </w:rPr>
      </w:pPr>
      <w:r w:rsidRPr="00FE3DDC">
        <w:rPr>
          <w:b/>
          <w:i/>
          <w:sz w:val="16"/>
          <w:lang w:val="en-GB"/>
        </w:rPr>
        <w:t>Authors’ Declarations</w:t>
      </w:r>
    </w:p>
    <w:p w14:paraId="19EBBDC5" w14:textId="77777777" w:rsidR="0033685D" w:rsidRPr="00270B44" w:rsidRDefault="0033685D" w:rsidP="00526E3F">
      <w:pPr>
        <w:spacing w:before="120" w:after="120"/>
        <w:rPr>
          <w:sz w:val="16"/>
          <w:szCs w:val="16"/>
          <w:lang w:val="en-US"/>
        </w:rPr>
      </w:pPr>
      <w:r w:rsidRPr="00270B44">
        <w:rPr>
          <w:b/>
          <w:i/>
          <w:sz w:val="16"/>
          <w:szCs w:val="16"/>
          <w:lang w:val="en-US"/>
        </w:rPr>
        <w:t>Acknowledgements:</w:t>
      </w:r>
      <w:r w:rsidR="00526E3F" w:rsidRPr="00270B44">
        <w:rPr>
          <w:sz w:val="16"/>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270B44" w:rsidRDefault="0033685D" w:rsidP="00526E3F">
      <w:pPr>
        <w:spacing w:before="120" w:after="120"/>
        <w:rPr>
          <w:sz w:val="16"/>
          <w:szCs w:val="16"/>
          <w:lang w:val="en-US"/>
        </w:rPr>
      </w:pPr>
      <w:r w:rsidRPr="00270B44">
        <w:rPr>
          <w:b/>
          <w:i/>
          <w:sz w:val="16"/>
          <w:szCs w:val="16"/>
          <w:lang w:val="en-US"/>
        </w:rPr>
        <w:t>Authors’ contributions:</w:t>
      </w:r>
      <w:r w:rsidR="00526E3F" w:rsidRPr="00270B44">
        <w:rPr>
          <w:sz w:val="16"/>
          <w:szCs w:val="16"/>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270B44" w:rsidRDefault="0033685D" w:rsidP="00526E3F">
      <w:pPr>
        <w:spacing w:before="120" w:after="120"/>
        <w:rPr>
          <w:sz w:val="16"/>
          <w:szCs w:val="16"/>
          <w:lang w:val="en-US"/>
        </w:rPr>
      </w:pPr>
      <w:r w:rsidRPr="00270B44">
        <w:rPr>
          <w:b/>
          <w:i/>
          <w:sz w:val="16"/>
          <w:szCs w:val="16"/>
          <w:lang w:val="en-US"/>
        </w:rPr>
        <w:t>Competing interests:</w:t>
      </w:r>
      <w:r w:rsidR="00526E3F" w:rsidRPr="00270B44">
        <w:rPr>
          <w:sz w:val="16"/>
          <w:szCs w:val="16"/>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Default="0033685D" w:rsidP="00526E3F">
      <w:pPr>
        <w:spacing w:before="120" w:after="120"/>
        <w:rPr>
          <w:sz w:val="16"/>
          <w:szCs w:val="16"/>
          <w:lang w:val="en-US"/>
        </w:rPr>
      </w:pPr>
      <w:r w:rsidRPr="00270B44">
        <w:rPr>
          <w:b/>
          <w:i/>
          <w:sz w:val="16"/>
          <w:szCs w:val="16"/>
          <w:lang w:val="en-US"/>
        </w:rPr>
        <w:t>Funding:</w:t>
      </w:r>
      <w:r w:rsidR="00526E3F" w:rsidRPr="00270B44">
        <w:rPr>
          <w:sz w:val="16"/>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5D2D653E" w:rsidR="00285E1F" w:rsidRDefault="00285E1F" w:rsidP="00285E1F">
      <w:pPr>
        <w:spacing w:before="120" w:after="120"/>
        <w:rPr>
          <w:sz w:val="16"/>
          <w:szCs w:val="16"/>
          <w:lang w:val="en-US"/>
        </w:rPr>
      </w:pPr>
      <w:r w:rsidRPr="00285E1F">
        <w:rPr>
          <w:b/>
          <w:i/>
          <w:sz w:val="16"/>
          <w:szCs w:val="16"/>
          <w:lang w:val="en-US"/>
        </w:rPr>
        <w:t xml:space="preserve">Ethics </w:t>
      </w:r>
      <w:r>
        <w:rPr>
          <w:b/>
          <w:i/>
          <w:sz w:val="16"/>
          <w:szCs w:val="16"/>
          <w:lang w:val="en-US"/>
        </w:rPr>
        <w:t>a</w:t>
      </w:r>
      <w:r w:rsidRPr="00285E1F">
        <w:rPr>
          <w:b/>
          <w:i/>
          <w:sz w:val="16"/>
          <w:szCs w:val="16"/>
          <w:lang w:val="en-US"/>
        </w:rPr>
        <w:t>pproval and consent to participate</w:t>
      </w:r>
      <w:r>
        <w:rPr>
          <w:b/>
          <w:i/>
          <w:sz w:val="16"/>
          <w:szCs w:val="16"/>
          <w:lang w:val="en-US"/>
        </w:rPr>
        <w:t xml:space="preserve">: </w:t>
      </w:r>
      <w:r>
        <w:rPr>
          <w:sz w:val="16"/>
          <w:szCs w:val="16"/>
          <w:lang w:val="en-US"/>
        </w:rPr>
        <w:t xml:space="preserve">If your research involves human subject please specify your ethical approval and consent to participate. </w:t>
      </w:r>
    </w:p>
    <w:p w14:paraId="4FC02ADC" w14:textId="77777777" w:rsidR="007E13D1" w:rsidRPr="00FE3DDC" w:rsidRDefault="007E13D1" w:rsidP="007E13D1">
      <w:pPr>
        <w:spacing w:before="120" w:after="120"/>
        <w:jc w:val="center"/>
        <w:rPr>
          <w:b/>
          <w:i/>
          <w:sz w:val="16"/>
          <w:lang w:val="en-GB"/>
        </w:rPr>
      </w:pPr>
      <w:r w:rsidRPr="00FE3DDC">
        <w:rPr>
          <w:b/>
          <w:i/>
          <w:sz w:val="16"/>
          <w:lang w:val="en-GB"/>
        </w:rPr>
        <w:t>Publisher’s Declarations</w:t>
      </w:r>
    </w:p>
    <w:p w14:paraId="1A3914BD" w14:textId="7180B6E9" w:rsidR="007E13D1" w:rsidRPr="00FE3DDC" w:rsidRDefault="007E13D1" w:rsidP="007E13D1">
      <w:pPr>
        <w:shd w:val="clear" w:color="auto" w:fill="FFFFFF"/>
        <w:spacing w:before="120" w:after="120"/>
        <w:rPr>
          <w:sz w:val="16"/>
          <w:szCs w:val="16"/>
          <w:lang w:val="en-US"/>
        </w:rPr>
      </w:pPr>
      <w:r w:rsidRPr="00FE3DDC">
        <w:rPr>
          <w:b/>
          <w:i/>
          <w:sz w:val="16"/>
          <w:lang w:val="en-GB"/>
        </w:rPr>
        <w:t xml:space="preserve">Editorial Acknowledgement: </w:t>
      </w:r>
      <w:bookmarkStart w:id="0" w:name="_Hlk145181652"/>
      <w:r w:rsidR="00C74B6B" w:rsidRPr="00C74B6B">
        <w:rPr>
          <w:sz w:val="16"/>
          <w:szCs w:val="16"/>
          <w:lang w:val="en-US"/>
        </w:rPr>
        <w:t>The editorial process of this article was completed under the editorship of Dr. XXXX through a double-blind peer review with external reviewers.</w:t>
      </w:r>
      <w:bookmarkStart w:id="1" w:name="_GoBack"/>
      <w:bookmarkEnd w:id="1"/>
    </w:p>
    <w:bookmarkEnd w:id="0"/>
    <w:p w14:paraId="1ADD4FD5" w14:textId="77777777" w:rsidR="007E13D1" w:rsidRPr="00FE3DDC" w:rsidRDefault="007E13D1" w:rsidP="007E13D1">
      <w:pPr>
        <w:spacing w:before="120" w:after="120"/>
        <w:rPr>
          <w:b/>
          <w:i/>
          <w:sz w:val="16"/>
          <w:szCs w:val="16"/>
          <w:lang w:val="en-US"/>
        </w:rPr>
      </w:pPr>
      <w:r w:rsidRPr="00FE3DDC">
        <w:rPr>
          <w:b/>
          <w:i/>
          <w:sz w:val="16"/>
          <w:szCs w:val="16"/>
          <w:lang w:val="en-US"/>
        </w:rPr>
        <w:t>Publisher’s Note:</w:t>
      </w:r>
      <w:r w:rsidRPr="00FE3DDC">
        <w:rPr>
          <w:rFonts w:cs="MyriadPro-Bold"/>
          <w:b/>
          <w:bCs/>
          <w:sz w:val="21"/>
          <w:szCs w:val="21"/>
          <w:lang w:val="en-US"/>
        </w:rPr>
        <w:t xml:space="preserve"> </w:t>
      </w:r>
      <w:r w:rsidRPr="00FE3DDC">
        <w:rPr>
          <w:sz w:val="16"/>
          <w:szCs w:val="16"/>
          <w:lang w:val="en-US"/>
        </w:rPr>
        <w:t xml:space="preserve">Journal of Childhood, Education &amp; Society remains neutral with regard to jurisdictional claims in published maps and institutional affiliation. </w:t>
      </w:r>
    </w:p>
    <w:p w14:paraId="48F92998" w14:textId="77777777" w:rsidR="00CE7E8E" w:rsidRPr="00270B44" w:rsidRDefault="00CE7E8E" w:rsidP="00CE7E8E">
      <w:pPr>
        <w:pStyle w:val="04Baslik-D1Orta"/>
        <w:rPr>
          <w:lang w:val="en-US"/>
        </w:rPr>
      </w:pPr>
      <w:r w:rsidRPr="00270B44">
        <w:rPr>
          <w:lang w:val="en-US"/>
        </w:rPr>
        <w:t>References</w:t>
      </w:r>
    </w:p>
    <w:p w14:paraId="19BD883C" w14:textId="5CF014B3" w:rsidR="00DF7119" w:rsidRPr="00270B44" w:rsidRDefault="00CE7E8E" w:rsidP="00CE7E8E">
      <w:pPr>
        <w:pStyle w:val="03Metinler"/>
        <w:rPr>
          <w:rFonts w:cs="Times New Roman"/>
          <w:lang w:val="en-US"/>
        </w:rPr>
      </w:pPr>
      <w:r w:rsidRPr="00270B44">
        <w:rPr>
          <w:rFonts w:cs="Times New Roman"/>
          <w:lang w:val="en-US"/>
        </w:rPr>
        <w:t xml:space="preserve">References should be prepared based on APA </w:t>
      </w:r>
      <w:r w:rsidR="00232C34">
        <w:rPr>
          <w:rFonts w:cs="Times New Roman"/>
          <w:lang w:val="en-US"/>
        </w:rPr>
        <w:t>7</w:t>
      </w:r>
      <w:r w:rsidRPr="00270B44">
        <w:rPr>
          <w:rFonts w:cs="Times New Roman"/>
          <w:lang w:val="en-US"/>
        </w:rPr>
        <w:t xml:space="preserve"> reference and citing displaying essences</w:t>
      </w:r>
      <w:r w:rsidR="00306366" w:rsidRPr="00270B44">
        <w:rPr>
          <w:rFonts w:cs="Times New Roman"/>
          <w:lang w:val="en-US"/>
        </w:rPr>
        <w:t xml:space="preserve"> and Palatino Linotype style 8 font.</w:t>
      </w:r>
      <w:r w:rsidR="00232C34">
        <w:rPr>
          <w:rFonts w:cs="Times New Roman"/>
          <w:lang w:val="en-US"/>
        </w:rPr>
        <w:t xml:space="preserve"> For more information please visit APA website: </w:t>
      </w:r>
      <w:hyperlink r:id="rId12" w:history="1">
        <w:r w:rsidR="00232C34" w:rsidRPr="00C64D0D">
          <w:rPr>
            <w:rStyle w:val="Kpr"/>
            <w:rFonts w:cs="Times New Roman"/>
            <w:lang w:val="en-US"/>
          </w:rPr>
          <w:t>https://apastyle.apa.org/</w:t>
        </w:r>
      </w:hyperlink>
      <w:r w:rsidR="00232C34">
        <w:rPr>
          <w:rFonts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10C558DA" w14:textId="77777777" w:rsidR="006B56D5" w:rsidRPr="006B56D5" w:rsidRDefault="006B56D5" w:rsidP="006B56D5">
      <w:pPr>
        <w:spacing w:before="120" w:after="120"/>
        <w:ind w:left="567" w:hanging="567"/>
        <w:rPr>
          <w:sz w:val="16"/>
          <w:szCs w:val="16"/>
          <w:lang w:val="en-US"/>
        </w:rPr>
      </w:pPr>
      <w:r w:rsidRPr="006B56D5">
        <w:rPr>
          <w:sz w:val="16"/>
          <w:szCs w:val="16"/>
          <w:lang w:val="en-US"/>
        </w:rPr>
        <w:t>Adams, K. (2014). What is a child? Children’s perceptions, the Cambridge Primary Review and implications for education. </w:t>
      </w:r>
      <w:r w:rsidRPr="006B56D5">
        <w:rPr>
          <w:i/>
          <w:sz w:val="16"/>
          <w:szCs w:val="16"/>
          <w:lang w:val="en-US"/>
        </w:rPr>
        <w:t>Cambridge Journal of Education, 44</w:t>
      </w:r>
      <w:r w:rsidRPr="006B56D5">
        <w:rPr>
          <w:sz w:val="16"/>
          <w:szCs w:val="16"/>
          <w:lang w:val="en-US"/>
        </w:rPr>
        <w:t xml:space="preserve">(2), 163-177. </w:t>
      </w:r>
      <w:hyperlink r:id="rId13" w:history="1">
        <w:r w:rsidRPr="006B56D5">
          <w:rPr>
            <w:rStyle w:val="Kpr"/>
            <w:sz w:val="16"/>
            <w:szCs w:val="16"/>
            <w:lang w:val="en-US"/>
          </w:rPr>
          <w:t>https://doi.org/10.1080/0305764X.2013.860082</w:t>
        </w:r>
      </w:hyperlink>
      <w:r w:rsidRPr="006B56D5">
        <w:rPr>
          <w:sz w:val="16"/>
          <w:szCs w:val="16"/>
          <w:lang w:val="en-US"/>
        </w:rPr>
        <w:t xml:space="preserve"> </w:t>
      </w:r>
    </w:p>
    <w:p w14:paraId="7DEE668D" w14:textId="1F182571"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Bailey, C. (2019, April 5). </w:t>
      </w:r>
      <w:r w:rsidRPr="006B56D5">
        <w:rPr>
          <w:rStyle w:val="Vurgu"/>
          <w:rFonts w:ascii="Palatino Linotype" w:hAnsi="Palatino Linotype"/>
          <w:sz w:val="16"/>
          <w:szCs w:val="16"/>
          <w:lang w:val="en-US"/>
        </w:rPr>
        <w:t>How to get your brain to focus </w:t>
      </w:r>
      <w:r w:rsidRPr="006B56D5">
        <w:rPr>
          <w:rFonts w:ascii="Palatino Linotype" w:hAnsi="Palatino Linotype"/>
          <w:sz w:val="16"/>
          <w:szCs w:val="16"/>
          <w:lang w:val="en-US"/>
        </w:rPr>
        <w:t>[Address]. </w:t>
      </w:r>
      <w:proofErr w:type="spellStart"/>
      <w:r w:rsidRPr="006B56D5">
        <w:rPr>
          <w:rFonts w:ascii="Palatino Linotype" w:hAnsi="Palatino Linotype"/>
          <w:sz w:val="16"/>
          <w:szCs w:val="16"/>
          <w:lang w:val="en-US"/>
        </w:rPr>
        <w:t>TEDxManchester</w:t>
      </w:r>
      <w:proofErr w:type="spellEnd"/>
      <w:r w:rsidRPr="006B56D5">
        <w:rPr>
          <w:rFonts w:ascii="Palatino Linotype" w:hAnsi="Palatino Linotype"/>
          <w:sz w:val="16"/>
          <w:szCs w:val="16"/>
          <w:lang w:val="en-US"/>
        </w:rPr>
        <w:t>, Manchester, U.K. </w:t>
      </w:r>
      <w:hyperlink r:id="rId14" w:history="1">
        <w:r w:rsidRPr="00D26568">
          <w:rPr>
            <w:rStyle w:val="Kpr"/>
            <w:rFonts w:ascii="Palatino Linotype" w:hAnsi="Palatino Linotype"/>
            <w:bCs/>
            <w:sz w:val="16"/>
            <w:szCs w:val="16"/>
            <w:lang w:val="en-US"/>
          </w:rPr>
          <w:t>https://www.youtube.com/watch?v=Hu4Yvq-g7_Y</w:t>
        </w:r>
      </w:hyperlink>
      <w:r>
        <w:rPr>
          <w:rFonts w:ascii="Palatino Linotype" w:hAnsi="Palatino Linotype"/>
          <w:bCs/>
          <w:sz w:val="16"/>
          <w:szCs w:val="16"/>
          <w:lang w:val="en-US"/>
        </w:rPr>
        <w:t xml:space="preserve"> </w:t>
      </w:r>
    </w:p>
    <w:p w14:paraId="3DE13ABD" w14:textId="77777777" w:rsidR="006B56D5" w:rsidRPr="006B56D5" w:rsidRDefault="006B56D5" w:rsidP="006B56D5">
      <w:pPr>
        <w:spacing w:before="120" w:after="120"/>
        <w:ind w:left="567" w:hanging="567"/>
        <w:rPr>
          <w:sz w:val="16"/>
          <w:szCs w:val="16"/>
          <w:shd w:val="clear" w:color="auto" w:fill="FFFFFF"/>
        </w:rPr>
      </w:pPr>
      <w:proofErr w:type="spellStart"/>
      <w:r w:rsidRPr="006B56D5">
        <w:rPr>
          <w:sz w:val="16"/>
          <w:szCs w:val="16"/>
          <w:shd w:val="clear" w:color="auto" w:fill="FFFFFF"/>
        </w:rPr>
        <w:t>Belcher</w:t>
      </w:r>
      <w:proofErr w:type="spellEnd"/>
      <w:r w:rsidRPr="006B56D5">
        <w:rPr>
          <w:sz w:val="16"/>
          <w:szCs w:val="16"/>
          <w:shd w:val="clear" w:color="auto" w:fill="FFFFFF"/>
        </w:rPr>
        <w:t>, W. (2019). </w:t>
      </w:r>
      <w:proofErr w:type="spellStart"/>
      <w:r w:rsidRPr="006B56D5">
        <w:rPr>
          <w:rStyle w:val="Vurgu"/>
          <w:sz w:val="16"/>
          <w:szCs w:val="16"/>
          <w:shd w:val="clear" w:color="auto" w:fill="FFFFFF"/>
        </w:rPr>
        <w:t>Writing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your</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journal</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article</w:t>
      </w:r>
      <w:proofErr w:type="spellEnd"/>
      <w:r w:rsidRPr="006B56D5">
        <w:rPr>
          <w:rStyle w:val="Vurgu"/>
          <w:sz w:val="16"/>
          <w:szCs w:val="16"/>
          <w:shd w:val="clear" w:color="auto" w:fill="FFFFFF"/>
        </w:rPr>
        <w:t xml:space="preserve"> in </w:t>
      </w:r>
      <w:proofErr w:type="spellStart"/>
      <w:r w:rsidRPr="006B56D5">
        <w:rPr>
          <w:rStyle w:val="Vurgu"/>
          <w:sz w:val="16"/>
          <w:szCs w:val="16"/>
          <w:shd w:val="clear" w:color="auto" w:fill="FFFFFF"/>
        </w:rPr>
        <w:t>twelve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weeks</w:t>
      </w:r>
      <w:proofErr w:type="spellEnd"/>
      <w:r w:rsidRPr="006B56D5">
        <w:rPr>
          <w:rStyle w:val="Vurgu"/>
          <w:sz w:val="16"/>
          <w:szCs w:val="16"/>
          <w:shd w:val="clear" w:color="auto" w:fill="FFFFFF"/>
        </w:rPr>
        <w:t xml:space="preserve">: A </w:t>
      </w:r>
      <w:proofErr w:type="spellStart"/>
      <w:r w:rsidRPr="006B56D5">
        <w:rPr>
          <w:rStyle w:val="Vurgu"/>
          <w:sz w:val="16"/>
          <w:szCs w:val="16"/>
          <w:shd w:val="clear" w:color="auto" w:fill="FFFFFF"/>
        </w:rPr>
        <w:t>guide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to</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academic</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publishing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success</w:t>
      </w:r>
      <w:proofErr w:type="spellEnd"/>
      <w:r w:rsidRPr="006B56D5">
        <w:rPr>
          <w:sz w:val="16"/>
          <w:szCs w:val="16"/>
          <w:shd w:val="clear" w:color="auto" w:fill="FFFFFF"/>
        </w:rPr>
        <w:t xml:space="preserve"> (2nd ed.). </w:t>
      </w:r>
      <w:proofErr w:type="spellStart"/>
      <w:r w:rsidRPr="006B56D5">
        <w:rPr>
          <w:sz w:val="16"/>
          <w:szCs w:val="16"/>
          <w:shd w:val="clear" w:color="auto" w:fill="FFFFFF"/>
        </w:rPr>
        <w:t>University</w:t>
      </w:r>
      <w:proofErr w:type="spellEnd"/>
      <w:r w:rsidRPr="006B56D5">
        <w:rPr>
          <w:sz w:val="16"/>
          <w:szCs w:val="16"/>
          <w:shd w:val="clear" w:color="auto" w:fill="FFFFFF"/>
        </w:rPr>
        <w:t xml:space="preserve"> of Chicago </w:t>
      </w:r>
      <w:proofErr w:type="spellStart"/>
      <w:r w:rsidRPr="006B56D5">
        <w:rPr>
          <w:sz w:val="16"/>
          <w:szCs w:val="16"/>
          <w:shd w:val="clear" w:color="auto" w:fill="FFFFFF"/>
        </w:rPr>
        <w:t>Press</w:t>
      </w:r>
      <w:proofErr w:type="spellEnd"/>
      <w:r w:rsidRPr="006B56D5">
        <w:rPr>
          <w:sz w:val="16"/>
          <w:szCs w:val="16"/>
          <w:shd w:val="clear" w:color="auto" w:fill="FFFFFF"/>
        </w:rPr>
        <w:t>.</w:t>
      </w:r>
    </w:p>
    <w:p w14:paraId="049746E5" w14:textId="77777777" w:rsidR="006B56D5" w:rsidRPr="006B56D5" w:rsidRDefault="006B56D5" w:rsidP="006B56D5">
      <w:pPr>
        <w:spacing w:before="120" w:after="120"/>
        <w:ind w:left="567" w:hanging="567"/>
        <w:rPr>
          <w:sz w:val="16"/>
          <w:szCs w:val="16"/>
          <w:lang w:val="en-US"/>
        </w:rPr>
      </w:pPr>
      <w:r w:rsidRPr="006B56D5">
        <w:rPr>
          <w:sz w:val="16"/>
          <w:szCs w:val="16"/>
          <w:lang w:val="en-US"/>
        </w:rPr>
        <w:t>Buckingham, D. (2000). </w:t>
      </w:r>
      <w:r w:rsidRPr="006B56D5">
        <w:rPr>
          <w:i/>
          <w:sz w:val="16"/>
          <w:szCs w:val="16"/>
          <w:lang w:val="en-US"/>
        </w:rPr>
        <w:t>After the death of childhood: Growing up in the age of electronic media</w:t>
      </w:r>
      <w:r w:rsidRPr="006B56D5">
        <w:rPr>
          <w:sz w:val="16"/>
          <w:szCs w:val="16"/>
          <w:lang w:val="en-US"/>
        </w:rPr>
        <w:t>.  Polity.</w:t>
      </w:r>
    </w:p>
    <w:p w14:paraId="3A8777B0" w14:textId="77777777" w:rsidR="006B56D5" w:rsidRPr="006B56D5" w:rsidRDefault="006B56D5" w:rsidP="006B56D5">
      <w:pPr>
        <w:spacing w:before="120" w:after="120"/>
        <w:ind w:left="567" w:hanging="567"/>
        <w:rPr>
          <w:sz w:val="16"/>
          <w:szCs w:val="16"/>
        </w:rPr>
      </w:pPr>
      <w:proofErr w:type="spellStart"/>
      <w:r w:rsidRPr="006B56D5">
        <w:rPr>
          <w:sz w:val="16"/>
          <w:szCs w:val="16"/>
        </w:rPr>
        <w:t>Chan</w:t>
      </w:r>
      <w:proofErr w:type="spellEnd"/>
      <w:r w:rsidRPr="006B56D5">
        <w:rPr>
          <w:sz w:val="16"/>
          <w:szCs w:val="16"/>
        </w:rPr>
        <w:t xml:space="preserve">, H. F., </w:t>
      </w:r>
      <w:proofErr w:type="spellStart"/>
      <w:r w:rsidRPr="006B56D5">
        <w:rPr>
          <w:sz w:val="16"/>
          <w:szCs w:val="16"/>
        </w:rPr>
        <w:t>Guillot</w:t>
      </w:r>
      <w:proofErr w:type="spellEnd"/>
      <w:r w:rsidRPr="006B56D5">
        <w:rPr>
          <w:sz w:val="16"/>
          <w:szCs w:val="16"/>
        </w:rPr>
        <w:t xml:space="preserve">, M., </w:t>
      </w:r>
      <w:proofErr w:type="spellStart"/>
      <w:r w:rsidRPr="006B56D5">
        <w:rPr>
          <w:sz w:val="16"/>
          <w:szCs w:val="16"/>
        </w:rPr>
        <w:t>Page</w:t>
      </w:r>
      <w:proofErr w:type="spellEnd"/>
      <w:r w:rsidRPr="006B56D5">
        <w:rPr>
          <w:sz w:val="16"/>
          <w:szCs w:val="16"/>
        </w:rPr>
        <w:t xml:space="preserve">, L., &amp; </w:t>
      </w:r>
      <w:proofErr w:type="spellStart"/>
      <w:r w:rsidRPr="006B56D5">
        <w:rPr>
          <w:sz w:val="16"/>
          <w:szCs w:val="16"/>
        </w:rPr>
        <w:t>Torgler</w:t>
      </w:r>
      <w:proofErr w:type="spellEnd"/>
      <w:r w:rsidRPr="006B56D5">
        <w:rPr>
          <w:sz w:val="16"/>
          <w:szCs w:val="16"/>
        </w:rPr>
        <w:t xml:space="preserve">, B. (2015). </w:t>
      </w:r>
      <w:proofErr w:type="spellStart"/>
      <w:r w:rsidRPr="006B56D5">
        <w:rPr>
          <w:sz w:val="16"/>
          <w:szCs w:val="16"/>
        </w:rPr>
        <w:t>The</w:t>
      </w:r>
      <w:proofErr w:type="spellEnd"/>
      <w:r w:rsidRPr="006B56D5">
        <w:rPr>
          <w:sz w:val="16"/>
          <w:szCs w:val="16"/>
        </w:rPr>
        <w:t xml:space="preserve"> </w:t>
      </w:r>
      <w:proofErr w:type="spellStart"/>
      <w:r w:rsidRPr="006B56D5">
        <w:rPr>
          <w:sz w:val="16"/>
          <w:szCs w:val="16"/>
        </w:rPr>
        <w:t>inner</w:t>
      </w:r>
      <w:proofErr w:type="spellEnd"/>
      <w:r w:rsidRPr="006B56D5">
        <w:rPr>
          <w:sz w:val="16"/>
          <w:szCs w:val="16"/>
        </w:rPr>
        <w:t xml:space="preserve"> </w:t>
      </w:r>
      <w:proofErr w:type="spellStart"/>
      <w:r w:rsidRPr="006B56D5">
        <w:rPr>
          <w:sz w:val="16"/>
          <w:szCs w:val="16"/>
        </w:rPr>
        <w:t>quality</w:t>
      </w:r>
      <w:proofErr w:type="spellEnd"/>
      <w:r w:rsidRPr="006B56D5">
        <w:rPr>
          <w:sz w:val="16"/>
          <w:szCs w:val="16"/>
        </w:rPr>
        <w:t xml:space="preserve"> of an </w:t>
      </w:r>
      <w:proofErr w:type="spellStart"/>
      <w:r w:rsidRPr="006B56D5">
        <w:rPr>
          <w:sz w:val="16"/>
          <w:szCs w:val="16"/>
        </w:rPr>
        <w:t>article</w:t>
      </w:r>
      <w:proofErr w:type="spellEnd"/>
      <w:r w:rsidRPr="006B56D5">
        <w:rPr>
          <w:sz w:val="16"/>
          <w:szCs w:val="16"/>
        </w:rPr>
        <w:t xml:space="preserve">: </w:t>
      </w:r>
      <w:proofErr w:type="spellStart"/>
      <w:r w:rsidRPr="006B56D5">
        <w:rPr>
          <w:sz w:val="16"/>
          <w:szCs w:val="16"/>
        </w:rPr>
        <w:t>Will</w:t>
      </w:r>
      <w:proofErr w:type="spellEnd"/>
      <w:r w:rsidRPr="006B56D5">
        <w:rPr>
          <w:sz w:val="16"/>
          <w:szCs w:val="16"/>
        </w:rPr>
        <w:t xml:space="preserve"> time </w:t>
      </w:r>
      <w:proofErr w:type="spellStart"/>
      <w:proofErr w:type="gramStart"/>
      <w:r w:rsidRPr="006B56D5">
        <w:rPr>
          <w:sz w:val="16"/>
          <w:szCs w:val="16"/>
        </w:rPr>
        <w:t>tell</w:t>
      </w:r>
      <w:proofErr w:type="spellEnd"/>
      <w:r w:rsidRPr="006B56D5">
        <w:rPr>
          <w:sz w:val="16"/>
          <w:szCs w:val="16"/>
        </w:rPr>
        <w:t>?.</w:t>
      </w:r>
      <w:proofErr w:type="gramEnd"/>
      <w:r w:rsidRPr="006B56D5">
        <w:rPr>
          <w:sz w:val="16"/>
          <w:szCs w:val="16"/>
        </w:rPr>
        <w:t xml:space="preserve"> </w:t>
      </w:r>
      <w:proofErr w:type="spellStart"/>
      <w:r w:rsidRPr="006B56D5">
        <w:rPr>
          <w:i/>
          <w:sz w:val="16"/>
          <w:szCs w:val="16"/>
        </w:rPr>
        <w:t>Scientometrics</w:t>
      </w:r>
      <w:proofErr w:type="spellEnd"/>
      <w:r w:rsidRPr="006B56D5">
        <w:rPr>
          <w:i/>
          <w:sz w:val="16"/>
          <w:szCs w:val="16"/>
        </w:rPr>
        <w:t>.</w:t>
      </w:r>
      <w:r w:rsidRPr="006B56D5">
        <w:rPr>
          <w:sz w:val="16"/>
          <w:szCs w:val="16"/>
        </w:rPr>
        <w:t xml:space="preserve"> Online </w:t>
      </w:r>
      <w:proofErr w:type="spellStart"/>
      <w:r w:rsidRPr="006B56D5">
        <w:rPr>
          <w:sz w:val="16"/>
          <w:szCs w:val="16"/>
        </w:rPr>
        <w:t>first</w:t>
      </w:r>
      <w:proofErr w:type="spellEnd"/>
      <w:r w:rsidRPr="006B56D5">
        <w:rPr>
          <w:sz w:val="16"/>
          <w:szCs w:val="16"/>
        </w:rPr>
        <w:t xml:space="preserve">. </w:t>
      </w:r>
      <w:hyperlink r:id="rId15" w:history="1">
        <w:r w:rsidRPr="006B56D5">
          <w:rPr>
            <w:rStyle w:val="Kpr"/>
            <w:sz w:val="16"/>
            <w:szCs w:val="16"/>
          </w:rPr>
          <w:t>https://doi.org/10.1007/s11192-015-1581-y</w:t>
        </w:r>
      </w:hyperlink>
      <w:r w:rsidRPr="006B56D5">
        <w:rPr>
          <w:sz w:val="16"/>
          <w:szCs w:val="16"/>
        </w:rPr>
        <w:t xml:space="preserve"> </w:t>
      </w:r>
    </w:p>
    <w:p w14:paraId="7A07732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r w:rsidRPr="006B56D5">
        <w:rPr>
          <w:rFonts w:ascii="Palatino Linotype" w:hAnsi="Palatino Linotype"/>
          <w:sz w:val="16"/>
          <w:szCs w:val="16"/>
        </w:rPr>
        <w:t xml:space="preserve">David, A., &amp; </w:t>
      </w:r>
      <w:proofErr w:type="spellStart"/>
      <w:r w:rsidRPr="006B56D5">
        <w:rPr>
          <w:rFonts w:ascii="Palatino Linotype" w:hAnsi="Palatino Linotype"/>
          <w:sz w:val="16"/>
          <w:szCs w:val="16"/>
        </w:rPr>
        <w:t>Simpson</w:t>
      </w:r>
      <w:proofErr w:type="spellEnd"/>
      <w:r w:rsidRPr="006B56D5">
        <w:rPr>
          <w:rFonts w:ascii="Palatino Linotype" w:hAnsi="Palatino Linotype"/>
          <w:sz w:val="16"/>
          <w:szCs w:val="16"/>
        </w:rPr>
        <w:t>, J. (</w:t>
      </w:r>
      <w:proofErr w:type="spellStart"/>
      <w:r w:rsidRPr="006B56D5">
        <w:rPr>
          <w:rFonts w:ascii="Palatino Linotype" w:hAnsi="Palatino Linotype"/>
          <w:sz w:val="16"/>
          <w:szCs w:val="16"/>
        </w:rPr>
        <w:t>Eds</w:t>
      </w:r>
      <w:proofErr w:type="spellEnd"/>
      <w:r w:rsidRPr="006B56D5">
        <w:rPr>
          <w:rFonts w:ascii="Palatino Linotype" w:hAnsi="Palatino Linotype"/>
          <w:sz w:val="16"/>
          <w:szCs w:val="16"/>
        </w:rPr>
        <w:t>.). (2006).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Norton </w:t>
      </w:r>
      <w:proofErr w:type="spellStart"/>
      <w:r w:rsidRPr="006B56D5">
        <w:rPr>
          <w:rStyle w:val="Vurgu"/>
          <w:rFonts w:ascii="Palatino Linotype" w:hAnsi="Palatino Linotype"/>
          <w:sz w:val="16"/>
          <w:szCs w:val="16"/>
        </w:rPr>
        <w:t>anthology</w:t>
      </w:r>
      <w:proofErr w:type="spellEnd"/>
      <w:r w:rsidRPr="006B56D5">
        <w:rPr>
          <w:rStyle w:val="Vurgu"/>
          <w:rFonts w:ascii="Palatino Linotype" w:hAnsi="Palatino Linotype"/>
          <w:sz w:val="16"/>
          <w:szCs w:val="16"/>
        </w:rPr>
        <w:t xml:space="preserve"> of English </w:t>
      </w:r>
      <w:proofErr w:type="spellStart"/>
      <w:r w:rsidRPr="006B56D5">
        <w:rPr>
          <w:rStyle w:val="Vurgu"/>
          <w:rFonts w:ascii="Palatino Linotype" w:hAnsi="Palatino Linotype"/>
          <w:sz w:val="16"/>
          <w:szCs w:val="16"/>
        </w:rPr>
        <w:t>literature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Middle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Ages</w:t>
      </w:r>
      <w:proofErr w:type="spellEnd"/>
      <w:r w:rsidRPr="006B56D5">
        <w:rPr>
          <w:rFonts w:ascii="Palatino Linotype" w:hAnsi="Palatino Linotype"/>
          <w:sz w:val="16"/>
          <w:szCs w:val="16"/>
        </w:rPr>
        <w:t> (8</w:t>
      </w:r>
      <w:r w:rsidRPr="006B56D5">
        <w:rPr>
          <w:rFonts w:ascii="Palatino Linotype" w:hAnsi="Palatino Linotype"/>
          <w:sz w:val="16"/>
          <w:szCs w:val="16"/>
          <w:vertAlign w:val="superscript"/>
        </w:rPr>
        <w:t>th</w:t>
      </w:r>
      <w:r w:rsidRPr="006B56D5">
        <w:rPr>
          <w:rFonts w:ascii="Palatino Linotype" w:hAnsi="Palatino Linotype"/>
          <w:sz w:val="16"/>
          <w:szCs w:val="16"/>
        </w:rPr>
        <w:t> </w:t>
      </w:r>
      <w:proofErr w:type="spellStart"/>
      <w:proofErr w:type="gramStart"/>
      <w:r w:rsidRPr="006B56D5">
        <w:rPr>
          <w:rFonts w:ascii="Palatino Linotype" w:hAnsi="Palatino Linotype"/>
          <w:sz w:val="16"/>
          <w:szCs w:val="16"/>
        </w:rPr>
        <w:t>ed</w:t>
      </w:r>
      <w:proofErr w:type="spellEnd"/>
      <w:r w:rsidRPr="006B56D5">
        <w:rPr>
          <w:rFonts w:ascii="Palatino Linotype" w:hAnsi="Palatino Linotype"/>
          <w:sz w:val="16"/>
          <w:szCs w:val="16"/>
        </w:rPr>
        <w:t>.,</w:t>
      </w:r>
      <w:proofErr w:type="spellStart"/>
      <w:r w:rsidRPr="006B56D5">
        <w:rPr>
          <w:rFonts w:ascii="Palatino Linotype" w:hAnsi="Palatino Linotype"/>
          <w:sz w:val="16"/>
          <w:szCs w:val="16"/>
        </w:rPr>
        <w:t>Vol</w:t>
      </w:r>
      <w:proofErr w:type="spellEnd"/>
      <w:proofErr w:type="gramEnd"/>
      <w:r w:rsidRPr="006B56D5">
        <w:rPr>
          <w:rFonts w:ascii="Palatino Linotype" w:hAnsi="Palatino Linotype"/>
          <w:sz w:val="16"/>
          <w:szCs w:val="16"/>
        </w:rPr>
        <w:t xml:space="preserve">. A). W. W. Norton and </w:t>
      </w:r>
      <w:proofErr w:type="spellStart"/>
      <w:r w:rsidRPr="006B56D5">
        <w:rPr>
          <w:rFonts w:ascii="Palatino Linotype" w:hAnsi="Palatino Linotype"/>
          <w:sz w:val="16"/>
          <w:szCs w:val="16"/>
        </w:rPr>
        <w:t>Company</w:t>
      </w:r>
      <w:proofErr w:type="spellEnd"/>
      <w:r w:rsidRPr="006B56D5">
        <w:rPr>
          <w:rFonts w:ascii="Palatino Linotype" w:hAnsi="Palatino Linotype"/>
          <w:sz w:val="16"/>
          <w:szCs w:val="16"/>
        </w:rPr>
        <w:t>.</w:t>
      </w:r>
    </w:p>
    <w:p w14:paraId="0AD88AD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Fabian, J. J. (2020, May 14). UX in free educational content. In J. S. Doe (Chair), </w:t>
      </w:r>
      <w:r w:rsidRPr="006B56D5">
        <w:rPr>
          <w:rStyle w:val="Vurgu"/>
          <w:rFonts w:ascii="Palatino Linotype" w:hAnsi="Palatino Linotype"/>
          <w:sz w:val="16"/>
          <w:szCs w:val="16"/>
          <w:lang w:val="en-US"/>
        </w:rPr>
        <w:t>The case of the Purdue OWL: Accessibility and online content development</w:t>
      </w:r>
      <w:r w:rsidRPr="006B56D5">
        <w:rPr>
          <w:rFonts w:ascii="Palatino Linotype" w:hAnsi="Palatino Linotype"/>
          <w:sz w:val="16"/>
          <w:szCs w:val="16"/>
          <w:lang w:val="en-US"/>
        </w:rPr>
        <w:t> [Panel presentation] Computers and Writing 2020, Greenville, NC, United States.</w:t>
      </w:r>
    </w:p>
    <w:p w14:paraId="30520E87" w14:textId="17D3430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 xml:space="preserve">Huang, S., Pierce, R., &amp; </w:t>
      </w:r>
      <w:proofErr w:type="spellStart"/>
      <w:r w:rsidRPr="006B56D5">
        <w:rPr>
          <w:rFonts w:ascii="Palatino Linotype" w:hAnsi="Palatino Linotype"/>
          <w:sz w:val="16"/>
          <w:szCs w:val="16"/>
          <w:lang w:val="en-US"/>
        </w:rPr>
        <w:t>Stamey</w:t>
      </w:r>
      <w:proofErr w:type="spellEnd"/>
      <w:r w:rsidRPr="006B56D5">
        <w:rPr>
          <w:rFonts w:ascii="Palatino Linotype" w:hAnsi="Palatino Linotype"/>
          <w:sz w:val="16"/>
          <w:szCs w:val="16"/>
          <w:lang w:val="en-US"/>
        </w:rPr>
        <w:t>, J. (Eds.). (2006). </w:t>
      </w:r>
      <w:r w:rsidRPr="006B56D5">
        <w:rPr>
          <w:rStyle w:val="Vurgu"/>
          <w:rFonts w:ascii="Palatino Linotype" w:hAnsi="Palatino Linotype"/>
          <w:sz w:val="16"/>
          <w:szCs w:val="16"/>
          <w:lang w:val="en-US"/>
        </w:rPr>
        <w:t>Proceedings of the 24</w:t>
      </w:r>
      <w:r w:rsidRPr="006B56D5">
        <w:rPr>
          <w:rStyle w:val="Vurgu"/>
          <w:rFonts w:ascii="Palatino Linotype" w:hAnsi="Palatino Linotype"/>
          <w:sz w:val="16"/>
          <w:szCs w:val="16"/>
          <w:vertAlign w:val="superscript"/>
          <w:lang w:val="en-US"/>
        </w:rPr>
        <w:t>th</w:t>
      </w:r>
      <w:r w:rsidRPr="006B56D5">
        <w:rPr>
          <w:rStyle w:val="Vurgu"/>
          <w:rFonts w:ascii="Palatino Linotype" w:hAnsi="Palatino Linotype"/>
          <w:sz w:val="16"/>
          <w:szCs w:val="16"/>
          <w:lang w:val="en-US"/>
        </w:rPr>
        <w:t> annual ACM international conference on the design of communication</w:t>
      </w:r>
      <w:r w:rsidRPr="006B56D5">
        <w:rPr>
          <w:rFonts w:ascii="Palatino Linotype" w:hAnsi="Palatino Linotype"/>
          <w:sz w:val="16"/>
          <w:szCs w:val="16"/>
          <w:lang w:val="en-US"/>
        </w:rPr>
        <w:t>. ACM Digital Library. </w:t>
      </w:r>
      <w:hyperlink r:id="rId16" w:history="1">
        <w:r w:rsidRPr="00D26568">
          <w:rPr>
            <w:rStyle w:val="Kpr"/>
            <w:rFonts w:ascii="Palatino Linotype" w:hAnsi="Palatino Linotype"/>
            <w:bCs/>
            <w:sz w:val="16"/>
            <w:szCs w:val="16"/>
            <w:lang w:val="en-US"/>
          </w:rPr>
          <w:t>https://dl.acm.org/citation.cfm?id=1166324&amp;picked=prox</w:t>
        </w:r>
      </w:hyperlink>
      <w:r>
        <w:rPr>
          <w:rFonts w:ascii="Palatino Linotype" w:hAnsi="Palatino Linotype"/>
          <w:bCs/>
          <w:sz w:val="16"/>
          <w:szCs w:val="16"/>
          <w:u w:val="single"/>
          <w:lang w:val="en-US"/>
        </w:rPr>
        <w:t xml:space="preserve"> </w:t>
      </w:r>
    </w:p>
    <w:p w14:paraId="57041706"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color w:val="333333"/>
          <w:sz w:val="16"/>
          <w:szCs w:val="16"/>
        </w:rPr>
      </w:pPr>
      <w:proofErr w:type="spellStart"/>
      <w:r w:rsidRPr="006B56D5">
        <w:rPr>
          <w:rFonts w:ascii="Palatino Linotype" w:hAnsi="Palatino Linotype"/>
          <w:color w:val="333333"/>
          <w:sz w:val="16"/>
          <w:szCs w:val="16"/>
        </w:rPr>
        <w:t>Leitch</w:t>
      </w:r>
      <w:proofErr w:type="spellEnd"/>
      <w:r w:rsidRPr="006B56D5">
        <w:rPr>
          <w:rFonts w:ascii="Palatino Linotype" w:hAnsi="Palatino Linotype"/>
          <w:color w:val="333333"/>
          <w:sz w:val="16"/>
          <w:szCs w:val="16"/>
        </w:rPr>
        <w:t xml:space="preserve">, M. G., &amp; </w:t>
      </w:r>
      <w:proofErr w:type="spellStart"/>
      <w:r w:rsidRPr="006B56D5">
        <w:rPr>
          <w:rFonts w:ascii="Palatino Linotype" w:hAnsi="Palatino Linotype"/>
          <w:color w:val="333333"/>
          <w:sz w:val="16"/>
          <w:szCs w:val="16"/>
        </w:rPr>
        <w:t>Rushton</w:t>
      </w:r>
      <w:proofErr w:type="spellEnd"/>
      <w:r w:rsidRPr="006B56D5">
        <w:rPr>
          <w:rFonts w:ascii="Palatino Linotype" w:hAnsi="Palatino Linotype"/>
          <w:color w:val="333333"/>
          <w:sz w:val="16"/>
          <w:szCs w:val="16"/>
        </w:rPr>
        <w:t>, C. J. (</w:t>
      </w:r>
      <w:proofErr w:type="spellStart"/>
      <w:r w:rsidRPr="006B56D5">
        <w:rPr>
          <w:rFonts w:ascii="Palatino Linotype" w:hAnsi="Palatino Linotype"/>
          <w:color w:val="333333"/>
          <w:sz w:val="16"/>
          <w:szCs w:val="16"/>
        </w:rPr>
        <w:t>Eds</w:t>
      </w:r>
      <w:proofErr w:type="spellEnd"/>
      <w:r w:rsidRPr="006B56D5">
        <w:rPr>
          <w:rFonts w:ascii="Palatino Linotype" w:hAnsi="Palatino Linotype"/>
          <w:color w:val="333333"/>
          <w:sz w:val="16"/>
          <w:szCs w:val="16"/>
        </w:rPr>
        <w:t>.). (2019). </w:t>
      </w:r>
      <w:r w:rsidRPr="006B56D5">
        <w:rPr>
          <w:rStyle w:val="Vurgu"/>
          <w:rFonts w:ascii="Palatino Linotype" w:hAnsi="Palatino Linotype"/>
          <w:color w:val="333333"/>
          <w:sz w:val="16"/>
          <w:szCs w:val="16"/>
        </w:rPr>
        <w:t xml:space="preserve">A </w:t>
      </w:r>
      <w:proofErr w:type="spellStart"/>
      <w:r w:rsidRPr="006B56D5">
        <w:rPr>
          <w:rStyle w:val="Vurgu"/>
          <w:rFonts w:ascii="Palatino Linotype" w:hAnsi="Palatino Linotype"/>
          <w:color w:val="333333"/>
          <w:sz w:val="16"/>
          <w:szCs w:val="16"/>
        </w:rPr>
        <w:t>new</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companion</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to</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Malory</w:t>
      </w:r>
      <w:proofErr w:type="spellEnd"/>
      <w:r w:rsidRPr="006B56D5">
        <w:rPr>
          <w:rFonts w:ascii="Palatino Linotype" w:hAnsi="Palatino Linotype"/>
          <w:color w:val="333333"/>
          <w:sz w:val="16"/>
          <w:szCs w:val="16"/>
        </w:rPr>
        <w:t xml:space="preserve">. D. S. </w:t>
      </w:r>
      <w:proofErr w:type="spellStart"/>
      <w:r w:rsidRPr="006B56D5">
        <w:rPr>
          <w:rFonts w:ascii="Palatino Linotype" w:hAnsi="Palatino Linotype"/>
          <w:color w:val="333333"/>
          <w:sz w:val="16"/>
          <w:szCs w:val="16"/>
        </w:rPr>
        <w:t>Brewer</w:t>
      </w:r>
      <w:proofErr w:type="spellEnd"/>
      <w:r w:rsidRPr="006B56D5">
        <w:rPr>
          <w:rFonts w:ascii="Palatino Linotype" w:hAnsi="Palatino Linotype"/>
          <w:color w:val="333333"/>
          <w:sz w:val="16"/>
          <w:szCs w:val="16"/>
        </w:rPr>
        <w:t>.</w:t>
      </w:r>
    </w:p>
    <w:p w14:paraId="52F4340B" w14:textId="77777777" w:rsidR="006B56D5" w:rsidRPr="006B56D5" w:rsidRDefault="006B56D5" w:rsidP="006B56D5">
      <w:pPr>
        <w:shd w:val="clear" w:color="auto" w:fill="FFFFFF"/>
        <w:spacing w:before="120" w:after="120"/>
        <w:ind w:left="567" w:hanging="567"/>
        <w:rPr>
          <w:rFonts w:cs="Times New Roman"/>
          <w:sz w:val="16"/>
          <w:szCs w:val="16"/>
          <w:lang w:val="en-US"/>
        </w:rPr>
      </w:pPr>
      <w:r w:rsidRPr="0040716B">
        <w:rPr>
          <w:rFonts w:cs="Times New Roman"/>
          <w:sz w:val="16"/>
          <w:szCs w:val="16"/>
          <w:lang w:val="en-US"/>
        </w:rPr>
        <w:t>Matson, E. (2018, Nov. 5). </w:t>
      </w:r>
      <w:r w:rsidRPr="006B56D5">
        <w:rPr>
          <w:rFonts w:cs="Times New Roman"/>
          <w:i/>
          <w:iCs/>
          <w:sz w:val="16"/>
          <w:szCs w:val="16"/>
          <w:lang w:val="en-US"/>
        </w:rPr>
        <w:t>Drones and autonomous vehicles: The latest new technology to come with potential threat</w:t>
      </w:r>
      <w:r w:rsidRPr="0040716B">
        <w:rPr>
          <w:rFonts w:cs="Times New Roman"/>
          <w:sz w:val="16"/>
          <w:szCs w:val="16"/>
          <w:lang w:val="en-US"/>
        </w:rPr>
        <w:t> [Conference session]. Dawn or Doom 2018 Conference, Purdue University, West Lafayette, IN, United States.</w:t>
      </w:r>
    </w:p>
    <w:p w14:paraId="7D7D754A" w14:textId="313B0FC9" w:rsidR="006B56D5" w:rsidRPr="006B56D5" w:rsidRDefault="006B56D5" w:rsidP="006B56D5">
      <w:pPr>
        <w:spacing w:before="120" w:after="120"/>
        <w:ind w:left="567" w:hanging="567"/>
        <w:rPr>
          <w:sz w:val="16"/>
          <w:szCs w:val="16"/>
          <w:lang w:val="en-US"/>
        </w:rPr>
      </w:pPr>
      <w:r w:rsidRPr="006B56D5">
        <w:rPr>
          <w:sz w:val="16"/>
          <w:szCs w:val="16"/>
          <w:lang w:val="en-US"/>
        </w:rPr>
        <w:t>National Association for the Education of Young Children (2009). </w:t>
      </w:r>
      <w:r w:rsidRPr="006B56D5">
        <w:rPr>
          <w:i/>
          <w:sz w:val="16"/>
          <w:szCs w:val="16"/>
          <w:lang w:val="en-US"/>
        </w:rPr>
        <w:t xml:space="preserve">NAEYC standards for early childhood professional preparation programs. </w:t>
      </w:r>
      <w:hyperlink r:id="rId17" w:history="1">
        <w:r w:rsidRPr="00D26568">
          <w:rPr>
            <w:rStyle w:val="Kpr"/>
            <w:sz w:val="16"/>
            <w:szCs w:val="16"/>
            <w:lang w:val="en-US"/>
          </w:rPr>
          <w:t>https://www.naeyc.org/files/naeyc/file/positions/ProfPrepStandards09.pdf</w:t>
        </w:r>
      </w:hyperlink>
      <w:r>
        <w:rPr>
          <w:sz w:val="16"/>
          <w:szCs w:val="16"/>
          <w:lang w:val="en-US"/>
        </w:rPr>
        <w:t xml:space="preserve"> </w:t>
      </w:r>
    </w:p>
    <w:p w14:paraId="51099C48" w14:textId="1EBE925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proofErr w:type="spellStart"/>
      <w:r w:rsidRPr="006B56D5">
        <w:rPr>
          <w:rFonts w:ascii="Palatino Linotype" w:hAnsi="Palatino Linotype"/>
          <w:sz w:val="16"/>
          <w:szCs w:val="16"/>
          <w:lang w:val="en-US"/>
        </w:rPr>
        <w:t>Palanker</w:t>
      </w:r>
      <w:proofErr w:type="spellEnd"/>
      <w:r w:rsidRPr="006B56D5">
        <w:rPr>
          <w:rFonts w:ascii="Palatino Linotype" w:hAnsi="Palatino Linotype"/>
          <w:sz w:val="16"/>
          <w:szCs w:val="16"/>
          <w:lang w:val="en-US"/>
        </w:rPr>
        <w:t>, D., Volk, J., Lucia, K., &amp; Thomas, K. (2018). </w:t>
      </w:r>
      <w:r w:rsidRPr="006B56D5">
        <w:rPr>
          <w:rStyle w:val="Vurgu"/>
          <w:rFonts w:ascii="Palatino Linotype" w:hAnsi="Palatino Linotype"/>
          <w:sz w:val="16"/>
          <w:szCs w:val="16"/>
          <w:lang w:val="en-US"/>
        </w:rPr>
        <w:t>Mental health parity at risk: Deregulating the individual market and the impact on mental health coverage</w:t>
      </w:r>
      <w:r w:rsidRPr="006B56D5">
        <w:rPr>
          <w:rFonts w:ascii="Palatino Linotype" w:hAnsi="Palatino Linotype"/>
          <w:sz w:val="16"/>
          <w:szCs w:val="16"/>
          <w:lang w:val="en-US"/>
        </w:rPr>
        <w:t>. National Alliance on Mental Illness. </w:t>
      </w:r>
      <w:hyperlink r:id="rId18" w:history="1">
        <w:r w:rsidRPr="006B56D5">
          <w:rPr>
            <w:rStyle w:val="Kpr"/>
            <w:rFonts w:ascii="Palatino Linotype" w:hAnsi="Palatino Linotype"/>
            <w:bCs/>
            <w:color w:val="auto"/>
            <w:sz w:val="16"/>
            <w:szCs w:val="16"/>
            <w:lang w:val="en-US"/>
          </w:rPr>
          <w:t>https://www.nami.org/About-NAMI/Publications-Reports/Public-Policy-Reports/Parity-at-Risk/ParityatRisk.pdf</w:t>
        </w:r>
      </w:hyperlink>
      <w:r>
        <w:rPr>
          <w:rFonts w:ascii="Palatino Linotype" w:hAnsi="Palatino Linotype"/>
          <w:sz w:val="16"/>
          <w:szCs w:val="16"/>
          <w:lang w:val="en-US"/>
        </w:rPr>
        <w:t xml:space="preserve"> </w:t>
      </w:r>
      <w:r w:rsidRPr="006B56D5">
        <w:rPr>
          <w:rFonts w:ascii="Palatino Linotype" w:hAnsi="Palatino Linotype"/>
          <w:sz w:val="16"/>
          <w:szCs w:val="16"/>
          <w:lang w:val="en-US"/>
        </w:rPr>
        <w:t> </w:t>
      </w:r>
    </w:p>
    <w:p w14:paraId="78BD4E7E"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Prout</w:t>
      </w:r>
      <w:proofErr w:type="spellEnd"/>
      <w:r w:rsidRPr="006B56D5">
        <w:rPr>
          <w:sz w:val="16"/>
          <w:szCs w:val="16"/>
          <w:lang w:val="en-US"/>
        </w:rPr>
        <w:t>, A., &amp; James, A. (2015).</w:t>
      </w:r>
      <w:r w:rsidRPr="006B56D5">
        <w:rPr>
          <w:i/>
          <w:sz w:val="16"/>
          <w:szCs w:val="16"/>
          <w:lang w:val="en-US"/>
        </w:rPr>
        <w:t xml:space="preserve"> </w:t>
      </w:r>
      <w:r w:rsidRPr="006B56D5">
        <w:rPr>
          <w:sz w:val="16"/>
          <w:szCs w:val="16"/>
          <w:lang w:val="en-US"/>
        </w:rPr>
        <w:t xml:space="preserve">A new paradigm for the sociology of childhood? Provenance, promise and problems.  In A. James and </w:t>
      </w:r>
      <w:r w:rsidRPr="006B56D5">
        <w:rPr>
          <w:sz w:val="16"/>
          <w:szCs w:val="16"/>
          <w:lang w:val="en-US"/>
        </w:rPr>
        <w:lastRenderedPageBreak/>
        <w:t xml:space="preserve">A. </w:t>
      </w:r>
      <w:proofErr w:type="spellStart"/>
      <w:r w:rsidRPr="006B56D5">
        <w:rPr>
          <w:sz w:val="16"/>
          <w:szCs w:val="16"/>
          <w:lang w:val="en-US"/>
        </w:rPr>
        <w:t>Prout</w:t>
      </w:r>
      <w:proofErr w:type="spellEnd"/>
      <w:r w:rsidRPr="006B56D5">
        <w:rPr>
          <w:sz w:val="16"/>
          <w:szCs w:val="16"/>
          <w:lang w:val="en-US"/>
        </w:rPr>
        <w:t xml:space="preserve"> (Ed.)  </w:t>
      </w:r>
      <w:r w:rsidRPr="006B56D5">
        <w:rPr>
          <w:i/>
          <w:sz w:val="16"/>
          <w:szCs w:val="16"/>
          <w:lang w:val="en-US"/>
        </w:rPr>
        <w:t>Constructing and reconstructing childhood: Contemporary issues in the sociological study of childhood</w:t>
      </w:r>
      <w:r w:rsidRPr="006B56D5">
        <w:rPr>
          <w:sz w:val="16"/>
          <w:szCs w:val="16"/>
          <w:lang w:val="en-US"/>
        </w:rPr>
        <w:t> (pp.6-28). Routledge</w:t>
      </w:r>
    </w:p>
    <w:p w14:paraId="11793DE6" w14:textId="6C27C1EF"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proofErr w:type="spellStart"/>
      <w:r w:rsidRPr="006B56D5">
        <w:rPr>
          <w:rFonts w:ascii="Palatino Linotype" w:hAnsi="Palatino Linotype"/>
          <w:sz w:val="16"/>
          <w:szCs w:val="16"/>
        </w:rPr>
        <w:t>Richards</w:t>
      </w:r>
      <w:proofErr w:type="spellEnd"/>
      <w:r w:rsidRPr="006B56D5">
        <w:rPr>
          <w:rFonts w:ascii="Palatino Linotype" w:hAnsi="Palatino Linotype"/>
          <w:sz w:val="16"/>
          <w:szCs w:val="16"/>
        </w:rPr>
        <w:t xml:space="preserve">, C. (2019, </w:t>
      </w:r>
      <w:proofErr w:type="spellStart"/>
      <w:r w:rsidRPr="006B56D5">
        <w:rPr>
          <w:rFonts w:ascii="Palatino Linotype" w:hAnsi="Palatino Linotype"/>
          <w:sz w:val="16"/>
          <w:szCs w:val="16"/>
        </w:rPr>
        <w:t>December</w:t>
      </w:r>
      <w:proofErr w:type="spellEnd"/>
      <w:r w:rsidRPr="006B56D5">
        <w:rPr>
          <w:rFonts w:ascii="Palatino Linotype" w:hAnsi="Palatino Linotype"/>
          <w:sz w:val="16"/>
          <w:szCs w:val="16"/>
        </w:rPr>
        <w:t xml:space="preserve"> 9). Best </w:t>
      </w:r>
      <w:proofErr w:type="spellStart"/>
      <w:r w:rsidRPr="006B56D5">
        <w:rPr>
          <w:rFonts w:ascii="Palatino Linotype" w:hAnsi="Palatino Linotype"/>
          <w:sz w:val="16"/>
          <w:szCs w:val="16"/>
        </w:rPr>
        <w:t>music</w:t>
      </w:r>
      <w:proofErr w:type="spellEnd"/>
      <w:r w:rsidRPr="006B56D5">
        <w:rPr>
          <w:rFonts w:ascii="Palatino Linotype" w:hAnsi="Palatino Linotype"/>
          <w:sz w:val="16"/>
          <w:szCs w:val="16"/>
        </w:rPr>
        <w:t xml:space="preserve"> of 2019: </w:t>
      </w:r>
      <w:proofErr w:type="spellStart"/>
      <w:r w:rsidRPr="006B56D5">
        <w:rPr>
          <w:rFonts w:ascii="Palatino Linotype" w:hAnsi="Palatino Linotype"/>
          <w:sz w:val="16"/>
          <w:szCs w:val="16"/>
        </w:rPr>
        <w:t>Lana</w:t>
      </w:r>
      <w:proofErr w:type="spellEnd"/>
      <w:r w:rsidRPr="006B56D5">
        <w:rPr>
          <w:rFonts w:ascii="Palatino Linotype" w:hAnsi="Palatino Linotype"/>
          <w:sz w:val="16"/>
          <w:szCs w:val="16"/>
        </w:rPr>
        <w:t xml:space="preserve"> Del Rey </w:t>
      </w:r>
      <w:proofErr w:type="spellStart"/>
      <w:r w:rsidRPr="006B56D5">
        <w:rPr>
          <w:rFonts w:ascii="Palatino Linotype" w:hAnsi="Palatino Linotype"/>
          <w:sz w:val="16"/>
          <w:szCs w:val="16"/>
        </w:rPr>
        <w:t>sings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lullabies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about</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the</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end</w:t>
      </w:r>
      <w:proofErr w:type="spellEnd"/>
      <w:r w:rsidRPr="006B56D5">
        <w:rPr>
          <w:rFonts w:ascii="Palatino Linotype" w:hAnsi="Palatino Linotype"/>
          <w:sz w:val="16"/>
          <w:szCs w:val="16"/>
        </w:rPr>
        <w:t xml:space="preserve"> of </w:t>
      </w:r>
      <w:proofErr w:type="spellStart"/>
      <w:r w:rsidRPr="006B56D5">
        <w:rPr>
          <w:rFonts w:ascii="Palatino Linotype" w:hAnsi="Palatino Linotype"/>
          <w:sz w:val="16"/>
          <w:szCs w:val="16"/>
        </w:rPr>
        <w:t>America</w:t>
      </w:r>
      <w:proofErr w:type="spellEnd"/>
      <w:r w:rsidRPr="006B56D5">
        <w:rPr>
          <w:rFonts w:ascii="Palatino Linotype" w:hAnsi="Palatino Linotype"/>
          <w:sz w:val="16"/>
          <w:szCs w:val="16"/>
        </w:rPr>
        <w:t>. </w:t>
      </w:r>
      <w:r w:rsidRPr="006B56D5">
        <w:rPr>
          <w:rStyle w:val="Vurgu"/>
          <w:rFonts w:ascii="Palatino Linotype" w:hAnsi="Palatino Linotype"/>
          <w:sz w:val="16"/>
          <w:szCs w:val="16"/>
        </w:rPr>
        <w:t>Washington Post</w:t>
      </w:r>
      <w:r w:rsidRPr="006B56D5">
        <w:rPr>
          <w:rFonts w:ascii="Palatino Linotype" w:hAnsi="Palatino Linotype"/>
          <w:sz w:val="16"/>
          <w:szCs w:val="16"/>
        </w:rPr>
        <w:t>. </w:t>
      </w:r>
      <w:hyperlink r:id="rId19" w:history="1">
        <w:r w:rsidRPr="00D26568">
          <w:rPr>
            <w:rStyle w:val="Kpr"/>
            <w:rFonts w:ascii="Palatino Linotype" w:hAnsi="Palatino Linotype"/>
            <w:bCs/>
            <w:sz w:val="16"/>
            <w:szCs w:val="16"/>
          </w:rPr>
          <w:t>https://www.washingtonpost.com/entertainment/music/best-music-of-2019-lana-del-rey-sings-lullabies-about-the-end-of-america/2019/12/06/6e82c5ec-15d8-11ea-a659-7d69641c6ff7_story.html</w:t>
        </w:r>
      </w:hyperlink>
      <w:r>
        <w:rPr>
          <w:rFonts w:ascii="Palatino Linotype" w:hAnsi="Palatino Linotype"/>
          <w:bCs/>
          <w:sz w:val="16"/>
          <w:szCs w:val="16"/>
        </w:rPr>
        <w:t xml:space="preserve"> </w:t>
      </w:r>
      <w:r>
        <w:rPr>
          <w:rFonts w:ascii="Palatino Linotype" w:hAnsi="Palatino Linotype"/>
          <w:sz w:val="16"/>
          <w:szCs w:val="16"/>
        </w:rPr>
        <w:t xml:space="preserve"> </w:t>
      </w:r>
    </w:p>
    <w:p w14:paraId="7348596C"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Savahl</w:t>
      </w:r>
      <w:proofErr w:type="spellEnd"/>
      <w:r w:rsidRPr="006B56D5">
        <w:rPr>
          <w:sz w:val="16"/>
          <w:szCs w:val="16"/>
          <w:lang w:val="en-US"/>
        </w:rPr>
        <w:t>, S. (2010). </w:t>
      </w:r>
      <w:r w:rsidRPr="006B56D5">
        <w:rPr>
          <w:i/>
          <w:sz w:val="16"/>
          <w:szCs w:val="16"/>
          <w:lang w:val="en-US"/>
        </w:rPr>
        <w:t>Ideological constructions of childhood</w:t>
      </w:r>
      <w:r w:rsidRPr="006B56D5">
        <w:rPr>
          <w:sz w:val="16"/>
          <w:szCs w:val="16"/>
          <w:lang w:val="en-US"/>
        </w:rPr>
        <w:t> [Unpublished doctorate thesis]. University of the Western Cape.</w:t>
      </w:r>
    </w:p>
    <w:p w14:paraId="399B7F44" w14:textId="52E53ADC" w:rsidR="006B56D5" w:rsidRPr="006B56D5" w:rsidRDefault="006B56D5" w:rsidP="006B56D5">
      <w:pPr>
        <w:spacing w:before="120" w:after="120"/>
        <w:ind w:left="567" w:hanging="567"/>
        <w:rPr>
          <w:sz w:val="16"/>
          <w:szCs w:val="16"/>
        </w:rPr>
      </w:pPr>
      <w:proofErr w:type="spellStart"/>
      <w:r w:rsidRPr="006B56D5">
        <w:rPr>
          <w:sz w:val="16"/>
          <w:szCs w:val="16"/>
        </w:rPr>
        <w:t>Stuster</w:t>
      </w:r>
      <w:proofErr w:type="spellEnd"/>
      <w:r w:rsidRPr="006B56D5">
        <w:rPr>
          <w:sz w:val="16"/>
          <w:szCs w:val="16"/>
        </w:rPr>
        <w:t xml:space="preserve">, J., Adolf, J., </w:t>
      </w:r>
      <w:proofErr w:type="spellStart"/>
      <w:r w:rsidRPr="006B56D5">
        <w:rPr>
          <w:sz w:val="16"/>
          <w:szCs w:val="16"/>
        </w:rPr>
        <w:t>Byrne</w:t>
      </w:r>
      <w:proofErr w:type="spellEnd"/>
      <w:r w:rsidRPr="006B56D5">
        <w:rPr>
          <w:sz w:val="16"/>
          <w:szCs w:val="16"/>
        </w:rPr>
        <w:t xml:space="preserve">, V., &amp; </w:t>
      </w:r>
      <w:proofErr w:type="spellStart"/>
      <w:r w:rsidRPr="006B56D5">
        <w:rPr>
          <w:sz w:val="16"/>
          <w:szCs w:val="16"/>
        </w:rPr>
        <w:t>Greene</w:t>
      </w:r>
      <w:proofErr w:type="spellEnd"/>
      <w:r w:rsidRPr="006B56D5">
        <w:rPr>
          <w:sz w:val="16"/>
          <w:szCs w:val="16"/>
        </w:rPr>
        <w:t>, M. (2018). </w:t>
      </w:r>
      <w:r w:rsidRPr="006B56D5">
        <w:rPr>
          <w:i/>
          <w:sz w:val="16"/>
          <w:szCs w:val="16"/>
        </w:rPr>
        <w:t xml:space="preserve">Human </w:t>
      </w:r>
      <w:proofErr w:type="spellStart"/>
      <w:r w:rsidRPr="006B56D5">
        <w:rPr>
          <w:i/>
          <w:sz w:val="16"/>
          <w:szCs w:val="16"/>
        </w:rPr>
        <w:t>exploration</w:t>
      </w:r>
      <w:proofErr w:type="spellEnd"/>
      <w:r w:rsidRPr="006B56D5">
        <w:rPr>
          <w:i/>
          <w:sz w:val="16"/>
          <w:szCs w:val="16"/>
        </w:rPr>
        <w:t xml:space="preserve"> of Mars: Preliminary </w:t>
      </w:r>
      <w:proofErr w:type="spellStart"/>
      <w:r w:rsidRPr="006B56D5">
        <w:rPr>
          <w:i/>
          <w:sz w:val="16"/>
          <w:szCs w:val="16"/>
        </w:rPr>
        <w:t>lists</w:t>
      </w:r>
      <w:proofErr w:type="spellEnd"/>
      <w:r w:rsidRPr="006B56D5">
        <w:rPr>
          <w:i/>
          <w:sz w:val="16"/>
          <w:szCs w:val="16"/>
        </w:rPr>
        <w:t xml:space="preserve"> of </w:t>
      </w:r>
      <w:proofErr w:type="spellStart"/>
      <w:r w:rsidRPr="006B56D5">
        <w:rPr>
          <w:i/>
          <w:sz w:val="16"/>
          <w:szCs w:val="16"/>
        </w:rPr>
        <w:t>crew</w:t>
      </w:r>
      <w:proofErr w:type="spellEnd"/>
      <w:r w:rsidRPr="006B56D5">
        <w:rPr>
          <w:i/>
          <w:sz w:val="16"/>
          <w:szCs w:val="16"/>
        </w:rPr>
        <w:t xml:space="preserve"> </w:t>
      </w:r>
      <w:proofErr w:type="spellStart"/>
      <w:r w:rsidRPr="006B56D5">
        <w:rPr>
          <w:i/>
          <w:sz w:val="16"/>
          <w:szCs w:val="16"/>
        </w:rPr>
        <w:t>tasks</w:t>
      </w:r>
      <w:proofErr w:type="spellEnd"/>
      <w:r w:rsidRPr="006B56D5">
        <w:rPr>
          <w:sz w:val="16"/>
          <w:szCs w:val="16"/>
        </w:rPr>
        <w:t xml:space="preserve"> (Report No. NASA/CR-2018-220043). </w:t>
      </w:r>
      <w:proofErr w:type="spellStart"/>
      <w:r w:rsidRPr="006B56D5">
        <w:rPr>
          <w:sz w:val="16"/>
          <w:szCs w:val="16"/>
        </w:rPr>
        <w:t>National</w:t>
      </w:r>
      <w:proofErr w:type="spellEnd"/>
      <w:r w:rsidRPr="006B56D5">
        <w:rPr>
          <w:sz w:val="16"/>
          <w:szCs w:val="16"/>
        </w:rPr>
        <w:t xml:space="preserve"> </w:t>
      </w:r>
      <w:proofErr w:type="spellStart"/>
      <w:r w:rsidRPr="006B56D5">
        <w:rPr>
          <w:sz w:val="16"/>
          <w:szCs w:val="16"/>
        </w:rPr>
        <w:t>Aeronautics</w:t>
      </w:r>
      <w:proofErr w:type="spellEnd"/>
      <w:r w:rsidRPr="006B56D5">
        <w:rPr>
          <w:sz w:val="16"/>
          <w:szCs w:val="16"/>
        </w:rPr>
        <w:t xml:space="preserve"> and Space Administration. </w:t>
      </w:r>
      <w:hyperlink r:id="rId20" w:history="1">
        <w:r w:rsidRPr="00D26568">
          <w:rPr>
            <w:rStyle w:val="Kpr"/>
            <w:sz w:val="16"/>
            <w:szCs w:val="16"/>
          </w:rPr>
          <w:t>https://ntrs.nasa.gov/archive/nasa/casi.ntrs.nasa.gov/20190001401.pdf</w:t>
        </w:r>
      </w:hyperlink>
      <w:r>
        <w:rPr>
          <w:sz w:val="16"/>
          <w:szCs w:val="16"/>
        </w:rPr>
        <w:t xml:space="preserve"> </w:t>
      </w:r>
    </w:p>
    <w:p w14:paraId="1D6E376F" w14:textId="0CCBC9D9"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The Patient Protection and Affordable Care Act, Publ. L. No. 111-148, 124 Stat. 119 (2010). </w:t>
      </w:r>
      <w:hyperlink r:id="rId21" w:history="1">
        <w:r w:rsidRPr="00D26568">
          <w:rPr>
            <w:rStyle w:val="Kpr"/>
            <w:rFonts w:ascii="Palatino Linotype" w:hAnsi="Palatino Linotype"/>
            <w:bCs/>
            <w:sz w:val="16"/>
            <w:szCs w:val="16"/>
            <w:lang w:val="en-US"/>
          </w:rPr>
          <w:t>https://www.govinfo.gov/content/pkg/PLAW-111publ148/pdf/PLAW-111publ148.pdf</w:t>
        </w:r>
      </w:hyperlink>
      <w:r>
        <w:rPr>
          <w:rFonts w:ascii="Palatino Linotype" w:hAnsi="Palatino Linotype"/>
          <w:bCs/>
          <w:sz w:val="16"/>
          <w:szCs w:val="16"/>
          <w:lang w:val="en-US"/>
        </w:rPr>
        <w:t xml:space="preserve"> </w:t>
      </w:r>
    </w:p>
    <w:p w14:paraId="28516E19" w14:textId="4AFCC764"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United States Government Accountability Office. (2019). </w:t>
      </w:r>
      <w:r w:rsidRPr="006B56D5">
        <w:rPr>
          <w:rStyle w:val="Vurgu"/>
          <w:rFonts w:ascii="Palatino Linotype" w:hAnsi="Palatino Linotype"/>
          <w:sz w:val="16"/>
          <w:szCs w:val="16"/>
          <w:lang w:val="en-US"/>
        </w:rPr>
        <w:t>Performance and accountability report: Fiscal year 2019</w:t>
      </w:r>
      <w:r w:rsidRPr="006B56D5">
        <w:rPr>
          <w:rFonts w:ascii="Palatino Linotype" w:hAnsi="Palatino Linotype"/>
          <w:sz w:val="16"/>
          <w:szCs w:val="16"/>
          <w:lang w:val="en-US"/>
        </w:rPr>
        <w:t>. </w:t>
      </w:r>
      <w:hyperlink r:id="rId22" w:history="1">
        <w:r w:rsidRPr="00D26568">
          <w:rPr>
            <w:rStyle w:val="Kpr"/>
            <w:rFonts w:ascii="Palatino Linotype" w:hAnsi="Palatino Linotype"/>
            <w:bCs/>
            <w:sz w:val="16"/>
            <w:szCs w:val="16"/>
            <w:lang w:val="en-US"/>
          </w:rPr>
          <w:t>https://www.gao.gov/assets/710/702715.pdf</w:t>
        </w:r>
      </w:hyperlink>
      <w:r>
        <w:rPr>
          <w:rFonts w:ascii="Palatino Linotype" w:hAnsi="Palatino Linotype"/>
          <w:bCs/>
          <w:sz w:val="16"/>
          <w:szCs w:val="16"/>
          <w:lang w:val="en-US"/>
        </w:rPr>
        <w:t xml:space="preserve"> </w:t>
      </w:r>
    </w:p>
    <w:p w14:paraId="5DA3682E" w14:textId="77777777" w:rsidR="00DF7119" w:rsidRPr="00232C34" w:rsidRDefault="00DF7119" w:rsidP="006B56D5">
      <w:pPr>
        <w:pStyle w:val="03Metinler"/>
        <w:spacing w:before="120"/>
        <w:ind w:left="567" w:hanging="567"/>
        <w:rPr>
          <w:sz w:val="16"/>
          <w:szCs w:val="16"/>
          <w:lang w:val="en-US"/>
        </w:rPr>
      </w:pPr>
    </w:p>
    <w:sectPr w:rsidR="00DF7119" w:rsidRPr="00232C34" w:rsidSect="00CA2B70">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FF9B3" w14:textId="77777777" w:rsidR="003E28FE" w:rsidRPr="008E2767" w:rsidRDefault="003E28FE" w:rsidP="008E2767">
      <w:pPr>
        <w:pStyle w:val="AltBilgi"/>
        <w:rPr>
          <w:rFonts w:ascii="Adobe Garamond Pro" w:hAnsi="Adobe Garamond Pro"/>
          <w:sz w:val="2"/>
          <w:szCs w:val="2"/>
        </w:rPr>
      </w:pPr>
    </w:p>
  </w:endnote>
  <w:endnote w:type="continuationSeparator" w:id="0">
    <w:p w14:paraId="329E1A90" w14:textId="77777777" w:rsidR="003E28FE" w:rsidRPr="003E2153" w:rsidRDefault="003E28FE" w:rsidP="003E2153">
      <w:pPr>
        <w:rPr>
          <w:sz w:val="2"/>
          <w:szCs w:val="2"/>
        </w:rPr>
      </w:pPr>
    </w:p>
  </w:endnote>
  <w:endnote w:type="continuationNotice" w:id="1">
    <w:p w14:paraId="7042C994" w14:textId="77777777" w:rsidR="003E28FE" w:rsidRDefault="003E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44C5" w14:textId="28B12A99" w:rsidR="00002C1A" w:rsidRDefault="00002C1A">
    <w:pPr>
      <w:pStyle w:val="AltBilgi"/>
    </w:pPr>
    <w:r>
      <w:fldChar w:fldCharType="begin"/>
    </w:r>
    <w:r>
      <w:instrText>PAGE   \* MERGEFORMAT</w:instrText>
    </w:r>
    <w:r>
      <w:fldChar w:fldCharType="separate"/>
    </w:r>
    <w:r w:rsidR="00A9016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476A" w14:textId="3168B19C" w:rsidR="008B3A54" w:rsidRDefault="008B3A54" w:rsidP="008B3A54">
    <w:pPr>
      <w:pStyle w:val="AltBilgi"/>
    </w:pPr>
    <w:r>
      <w:fldChar w:fldCharType="begin"/>
    </w:r>
    <w:r>
      <w:instrText>PAGE   \* MERGEFORMAT</w:instrText>
    </w:r>
    <w:r>
      <w:fldChar w:fldCharType="separate"/>
    </w:r>
    <w:r w:rsidR="00A9016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2EDE" w14:textId="577561C3" w:rsidR="009A1551" w:rsidRPr="00270B44" w:rsidRDefault="00A90162" w:rsidP="00A90162">
    <w:pPr>
      <w:widowControl/>
      <w:shd w:val="clear" w:color="auto" w:fill="FFFFFF"/>
      <w:overflowPunct/>
      <w:autoSpaceDE/>
      <w:autoSpaceDN/>
      <w:adjustRightInd/>
      <w:jc w:val="center"/>
      <w:rPr>
        <w:rFonts w:ascii="Candara" w:hAnsi="Candara" w:cs="Arial"/>
        <w:sz w:val="12"/>
        <w:szCs w:val="12"/>
        <w:lang w:val="en-GB"/>
      </w:rPr>
    </w:pPr>
    <w:r w:rsidRPr="005B73C2">
      <w:rPr>
        <w:rFonts w:ascii="Candara" w:hAnsi="Candara" w:cs="Arial"/>
        <w:sz w:val="12"/>
        <w:szCs w:val="12"/>
        <w:lang w:val="en-GB"/>
      </w:rPr>
      <w:t>©20</w:t>
    </w:r>
    <w:r w:rsidR="008B64D7">
      <w:rPr>
        <w:rFonts w:ascii="Candara" w:hAnsi="Candara" w:cs="Arial"/>
        <w:sz w:val="12"/>
        <w:szCs w:val="12"/>
        <w:lang w:val="en-GB"/>
      </w:rPr>
      <w:t>XX</w:t>
    </w:r>
    <w:r w:rsidRPr="005B73C2">
      <w:rPr>
        <w:rFonts w:ascii="Candara" w:hAnsi="Candara" w:cs="Arial"/>
        <w:sz w:val="12"/>
        <w:szCs w:val="12"/>
        <w:lang w:val="en-GB"/>
      </w:rPr>
      <w:t xml:space="preserve"> Journal of Childhood, Education &amp; Society. This is an open access article under the </w:t>
    </w:r>
    <w:hyperlink r:id="rId1" w:history="1">
      <w:r w:rsidRPr="00893C30">
        <w:rPr>
          <w:rStyle w:val="Kpr"/>
          <w:rFonts w:ascii="Candara" w:hAnsi="Candara" w:cs="Arial"/>
          <w:sz w:val="12"/>
          <w:szCs w:val="12"/>
          <w:lang w:val="en-GB"/>
        </w:rPr>
        <w:t>CC BY- NC- ND</w:t>
      </w:r>
    </w:hyperlink>
    <w:r w:rsidRPr="005B73C2">
      <w:rPr>
        <w:rFonts w:ascii="Candara" w:hAnsi="Candara" w:cs="Arial"/>
        <w:sz w:val="12"/>
        <w:szCs w:val="12"/>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4837E" w14:textId="77777777" w:rsidR="003E28FE" w:rsidRPr="00593B91" w:rsidRDefault="003E28FE" w:rsidP="00593B91">
      <w:pPr>
        <w:pStyle w:val="AltBilgi"/>
        <w:spacing w:after="60"/>
      </w:pPr>
      <w:r>
        <w:t>_____________</w:t>
      </w:r>
    </w:p>
  </w:footnote>
  <w:footnote w:type="continuationSeparator" w:id="0">
    <w:p w14:paraId="5C16A874" w14:textId="77777777" w:rsidR="003E28FE" w:rsidRPr="00795004" w:rsidRDefault="003E28FE" w:rsidP="00795004">
      <w:pPr>
        <w:rPr>
          <w:sz w:val="2"/>
          <w:szCs w:val="2"/>
        </w:rPr>
      </w:pPr>
    </w:p>
  </w:footnote>
  <w:footnote w:id="1">
    <w:p w14:paraId="70F5D844" w14:textId="3B4A4923" w:rsidR="008B64D7" w:rsidRPr="008B64D7" w:rsidRDefault="008B64D7" w:rsidP="008B64D7">
      <w:pPr>
        <w:pStyle w:val="04Baslik-D1Orta"/>
        <w:spacing w:before="0" w:after="0"/>
        <w:jc w:val="both"/>
        <w:rPr>
          <w:b w:val="0"/>
          <w:lang w:val="en-US"/>
        </w:rPr>
      </w:pPr>
      <w:r w:rsidRPr="008B64D7">
        <w:rPr>
          <w:rStyle w:val="DipnotBavurusu"/>
          <w:b w:val="0"/>
          <w:sz w:val="16"/>
          <w:szCs w:val="16"/>
        </w:rPr>
        <w:footnoteRef/>
      </w:r>
      <w: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footnote>
  <w:footnote w:id="2">
    <w:p w14:paraId="29C31005" w14:textId="77777777" w:rsidR="008B64D7" w:rsidRPr="008B64D7" w:rsidRDefault="008B64D7" w:rsidP="008B64D7">
      <w:pPr>
        <w:pStyle w:val="04Baslik-D1Orta"/>
        <w:spacing w:before="0" w:after="0"/>
        <w:jc w:val="both"/>
        <w:rPr>
          <w:b w:val="0"/>
          <w:lang w:val="en-US"/>
        </w:rPr>
      </w:pPr>
      <w:r w:rsidRPr="008B64D7">
        <w:rPr>
          <w:rStyle w:val="DipnotBavurusu"/>
          <w:b w:val="0"/>
          <w:sz w:val="16"/>
          <w:szCs w:val="16"/>
        </w:rPr>
        <w:footnoteRef/>
      </w:r>
      <w:r w:rsidRPr="008B64D7">
        <w:rPr>
          <w:b w:val="0"/>
          <w:sz w:val="16"/>
          <w:szCs w:val="16"/>
        </w:rP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p w14:paraId="05F46C21" w14:textId="4556B0A2" w:rsidR="008B64D7" w:rsidRDefault="008B64D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D3F3" w14:textId="77777777" w:rsidR="005B6106" w:rsidRDefault="00CE7E8E" w:rsidP="00C9697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2BD5" w14:textId="3E0355C9" w:rsidR="00002C1A" w:rsidRDefault="00CE7E8E" w:rsidP="00C9697C">
    <w:pPr>
      <w:pStyle w:val="stBilgi"/>
      <w:spacing w:after="120"/>
    </w:pPr>
    <w:proofErr w:type="spellStart"/>
    <w:r>
      <w:t>Short</w:t>
    </w:r>
    <w:proofErr w:type="spellEnd"/>
    <w:r>
      <w:t xml:space="preserve"> </w:t>
    </w:r>
    <w:proofErr w:type="spellStart"/>
    <w:r w:rsidR="002D7214">
      <w:t>t</w:t>
    </w:r>
    <w:r>
      <w:t>itle</w:t>
    </w:r>
    <w:proofErr w:type="spellEnd"/>
    <w:r>
      <w:t xml:space="preserve"> of </w:t>
    </w:r>
    <w:proofErr w:type="spellStart"/>
    <w:r w:rsidR="005741F1">
      <w:t>the</w:t>
    </w:r>
    <w:proofErr w:type="spellEnd"/>
    <w:r>
      <w:t xml:space="preserve"> </w:t>
    </w:r>
    <w:proofErr w:type="spellStart"/>
    <w:r w:rsidR="002D7214">
      <w:t>a</w:t>
    </w:r>
    <w:r>
      <w:t>rticle</w:t>
    </w:r>
    <w:proofErr w:type="spellEnd"/>
    <w:r w:rsidR="00002C1A">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D50AD8" w:rsidRPr="00CD67DF" w14:paraId="0134930C" w14:textId="77777777" w:rsidTr="009734A2">
      <w:trPr>
        <w:trHeight w:val="230"/>
      </w:trPr>
      <w:tc>
        <w:tcPr>
          <w:tcW w:w="7508" w:type="dxa"/>
          <w:vAlign w:val="center"/>
        </w:tcPr>
        <w:p w14:paraId="070863A0" w14:textId="77777777" w:rsidR="00D50AD8" w:rsidRPr="00CD67DF" w:rsidRDefault="00D50AD8" w:rsidP="00D50AD8">
          <w:pPr>
            <w:pStyle w:val="stBilgi"/>
            <w:jc w:val="left"/>
            <w:rPr>
              <w:rFonts w:ascii="Candara" w:hAnsi="Candara"/>
              <w:lang w:val="en-US"/>
            </w:rPr>
          </w:pPr>
          <w:r w:rsidRPr="00CD67DF">
            <w:rPr>
              <w:rFonts w:ascii="Candara" w:hAnsi="Candara"/>
              <w:b/>
              <w:sz w:val="22"/>
              <w:szCs w:val="22"/>
              <w:lang w:val="en-US"/>
            </w:rPr>
            <w:t>Journal of Childhood, Education &amp; Society</w:t>
          </w:r>
        </w:p>
        <w:p w14:paraId="67E2AA98" w14:textId="0B4B37D5" w:rsidR="00D50AD8" w:rsidRPr="00B43748" w:rsidRDefault="00D50AD8" w:rsidP="00D50AD8">
          <w:pPr>
            <w:pStyle w:val="AltBilgi"/>
            <w:jc w:val="left"/>
            <w:rPr>
              <w:rFonts w:ascii="Candara" w:hAnsi="Candara"/>
              <w:sz w:val="18"/>
              <w:szCs w:val="18"/>
              <w:lang w:val="en-US"/>
            </w:rPr>
          </w:pP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c>
      <w:tc>
        <w:tcPr>
          <w:tcW w:w="1554" w:type="dxa"/>
          <w:vAlign w:val="bottom"/>
        </w:tcPr>
        <w:p w14:paraId="7DB76F45" w14:textId="77777777" w:rsidR="00D50AD8" w:rsidRPr="00CD67DF" w:rsidRDefault="00D50AD8" w:rsidP="00D50AD8">
          <w:pPr>
            <w:pStyle w:val="stBilgi"/>
            <w:jc w:val="left"/>
            <w:rPr>
              <w:rFonts w:ascii="Candara" w:hAnsi="Candara"/>
              <w:lang w:val="en-US"/>
            </w:rPr>
          </w:pPr>
          <w:r w:rsidRPr="00B43748">
            <w:rPr>
              <w:rFonts w:ascii="Candara" w:hAnsi="Candara"/>
              <w:sz w:val="18"/>
              <w:szCs w:val="18"/>
              <w:lang w:val="en-US"/>
            </w:rPr>
            <w:t xml:space="preserve">ISSN: </w:t>
          </w:r>
          <w:r w:rsidRPr="00DB78C5">
            <w:rPr>
              <w:rFonts w:ascii="Candara" w:hAnsi="Candara" w:cs="HelveticaNeueLT Pro 53 Ex"/>
              <w:spacing w:val="-4"/>
              <w:sz w:val="18"/>
              <w:szCs w:val="18"/>
            </w:rPr>
            <w:t>2717-638X</w:t>
          </w:r>
        </w:p>
      </w:tc>
    </w:tr>
    <w:tr w:rsidR="00D50AD8" w:rsidRPr="00CD67DF" w14:paraId="03F6CD73" w14:textId="77777777" w:rsidTr="009734A2">
      <w:trPr>
        <w:trHeight w:val="230"/>
      </w:trPr>
      <w:tc>
        <w:tcPr>
          <w:tcW w:w="7508" w:type="dxa"/>
          <w:vAlign w:val="center"/>
        </w:tcPr>
        <w:p w14:paraId="58F9D2E7" w14:textId="6641B670" w:rsidR="00D50AD8" w:rsidRPr="00CD67DF" w:rsidRDefault="00D50AD8" w:rsidP="00D50AD8">
          <w:pPr>
            <w:pStyle w:val="stBilgi"/>
            <w:jc w:val="left"/>
            <w:rPr>
              <w:rFonts w:ascii="Candara" w:hAnsi="Candara"/>
              <w:b/>
              <w:sz w:val="22"/>
              <w:szCs w:val="22"/>
              <w:lang w:val="en-US"/>
            </w:rPr>
          </w:pPr>
          <w:r>
            <w:rPr>
              <w:rFonts w:ascii="Candara" w:hAnsi="Candara"/>
              <w:lang w:val="en-US"/>
            </w:rPr>
            <w:t>DOI:</w:t>
          </w:r>
          <w:r w:rsidRPr="00CD67DF">
            <w:rPr>
              <w:rFonts w:ascii="Candara" w:hAnsi="Candara"/>
              <w:b/>
              <w:sz w:val="22"/>
              <w:szCs w:val="22"/>
              <w:lang w:val="en-US"/>
            </w:rPr>
            <w:t xml:space="preserve"> </w:t>
          </w:r>
        </w:p>
      </w:tc>
      <w:tc>
        <w:tcPr>
          <w:tcW w:w="1554" w:type="dxa"/>
          <w:vAlign w:val="center"/>
        </w:tcPr>
        <w:p w14:paraId="031CD3D2" w14:textId="2DF6A343" w:rsidR="00D50AD8" w:rsidRPr="00CD67DF" w:rsidRDefault="00D50AD8" w:rsidP="00D50AD8">
          <w:pPr>
            <w:pStyle w:val="stBilgi"/>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7777777" w:rsidR="00CD67DF" w:rsidRPr="00CD67DF"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237EB"/>
    <w:rsid w:val="000276DA"/>
    <w:rsid w:val="00031218"/>
    <w:rsid w:val="0003148F"/>
    <w:rsid w:val="00031B3E"/>
    <w:rsid w:val="00032A6D"/>
    <w:rsid w:val="00033E12"/>
    <w:rsid w:val="00035B3F"/>
    <w:rsid w:val="00045189"/>
    <w:rsid w:val="00045F89"/>
    <w:rsid w:val="000512E4"/>
    <w:rsid w:val="000560D6"/>
    <w:rsid w:val="00061BD2"/>
    <w:rsid w:val="00065DF4"/>
    <w:rsid w:val="0007274E"/>
    <w:rsid w:val="00073EE6"/>
    <w:rsid w:val="00077B68"/>
    <w:rsid w:val="00092CF5"/>
    <w:rsid w:val="00092E24"/>
    <w:rsid w:val="0009571F"/>
    <w:rsid w:val="000A066E"/>
    <w:rsid w:val="000A274C"/>
    <w:rsid w:val="000A293D"/>
    <w:rsid w:val="000A632C"/>
    <w:rsid w:val="000A7B6B"/>
    <w:rsid w:val="000B6386"/>
    <w:rsid w:val="000C10A9"/>
    <w:rsid w:val="000D11C6"/>
    <w:rsid w:val="000D23E4"/>
    <w:rsid w:val="000D3AD9"/>
    <w:rsid w:val="000D6710"/>
    <w:rsid w:val="000D7A93"/>
    <w:rsid w:val="000E0574"/>
    <w:rsid w:val="000E1019"/>
    <w:rsid w:val="000E60C8"/>
    <w:rsid w:val="00101D10"/>
    <w:rsid w:val="00104863"/>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7B81"/>
    <w:rsid w:val="00161D4F"/>
    <w:rsid w:val="0016652C"/>
    <w:rsid w:val="00172163"/>
    <w:rsid w:val="00172EFE"/>
    <w:rsid w:val="00174183"/>
    <w:rsid w:val="00174ADD"/>
    <w:rsid w:val="00174DA7"/>
    <w:rsid w:val="00182BCB"/>
    <w:rsid w:val="00184BD6"/>
    <w:rsid w:val="00186E44"/>
    <w:rsid w:val="0018748C"/>
    <w:rsid w:val="00187505"/>
    <w:rsid w:val="001947B3"/>
    <w:rsid w:val="00194D01"/>
    <w:rsid w:val="001A427E"/>
    <w:rsid w:val="001A6648"/>
    <w:rsid w:val="001B0D21"/>
    <w:rsid w:val="001B1B25"/>
    <w:rsid w:val="001B54EA"/>
    <w:rsid w:val="001C059C"/>
    <w:rsid w:val="001C2DA3"/>
    <w:rsid w:val="001C4B2E"/>
    <w:rsid w:val="001D0CAF"/>
    <w:rsid w:val="001D3B17"/>
    <w:rsid w:val="001D7F78"/>
    <w:rsid w:val="001E1502"/>
    <w:rsid w:val="001E4242"/>
    <w:rsid w:val="001E4AAB"/>
    <w:rsid w:val="001E7220"/>
    <w:rsid w:val="001F2F78"/>
    <w:rsid w:val="001F530F"/>
    <w:rsid w:val="00203A8D"/>
    <w:rsid w:val="00205C2D"/>
    <w:rsid w:val="00210C8E"/>
    <w:rsid w:val="0021286B"/>
    <w:rsid w:val="00220992"/>
    <w:rsid w:val="00227BDF"/>
    <w:rsid w:val="00230BDF"/>
    <w:rsid w:val="00232C34"/>
    <w:rsid w:val="0024187B"/>
    <w:rsid w:val="00246B05"/>
    <w:rsid w:val="00251171"/>
    <w:rsid w:val="00257168"/>
    <w:rsid w:val="00262FFF"/>
    <w:rsid w:val="002642B3"/>
    <w:rsid w:val="002670F7"/>
    <w:rsid w:val="00270B44"/>
    <w:rsid w:val="002812ED"/>
    <w:rsid w:val="002814B2"/>
    <w:rsid w:val="0028212E"/>
    <w:rsid w:val="002843EF"/>
    <w:rsid w:val="00285E1F"/>
    <w:rsid w:val="002875F7"/>
    <w:rsid w:val="00294709"/>
    <w:rsid w:val="00294D4E"/>
    <w:rsid w:val="0029586B"/>
    <w:rsid w:val="002A091B"/>
    <w:rsid w:val="002A33C9"/>
    <w:rsid w:val="002A35E3"/>
    <w:rsid w:val="002A49BC"/>
    <w:rsid w:val="002A62E7"/>
    <w:rsid w:val="002A70A4"/>
    <w:rsid w:val="002A715E"/>
    <w:rsid w:val="002B16F3"/>
    <w:rsid w:val="002B33CB"/>
    <w:rsid w:val="002B5242"/>
    <w:rsid w:val="002C156B"/>
    <w:rsid w:val="002C6ED2"/>
    <w:rsid w:val="002D306D"/>
    <w:rsid w:val="002D6ACD"/>
    <w:rsid w:val="002D7214"/>
    <w:rsid w:val="002E1524"/>
    <w:rsid w:val="002E5BF3"/>
    <w:rsid w:val="002E72D6"/>
    <w:rsid w:val="002E799F"/>
    <w:rsid w:val="002F1EBC"/>
    <w:rsid w:val="002F2B22"/>
    <w:rsid w:val="002F3451"/>
    <w:rsid w:val="002F48DC"/>
    <w:rsid w:val="00306366"/>
    <w:rsid w:val="00311320"/>
    <w:rsid w:val="00316735"/>
    <w:rsid w:val="00321CFF"/>
    <w:rsid w:val="003225FA"/>
    <w:rsid w:val="0032263E"/>
    <w:rsid w:val="0032392C"/>
    <w:rsid w:val="003254D6"/>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3B76"/>
    <w:rsid w:val="0036608B"/>
    <w:rsid w:val="003728AD"/>
    <w:rsid w:val="00375068"/>
    <w:rsid w:val="003777B3"/>
    <w:rsid w:val="00386691"/>
    <w:rsid w:val="0039161B"/>
    <w:rsid w:val="00391755"/>
    <w:rsid w:val="003A3883"/>
    <w:rsid w:val="003A4126"/>
    <w:rsid w:val="003A5AE3"/>
    <w:rsid w:val="003A6A08"/>
    <w:rsid w:val="003B00A7"/>
    <w:rsid w:val="003B0568"/>
    <w:rsid w:val="003B0FC9"/>
    <w:rsid w:val="003B2C8D"/>
    <w:rsid w:val="003B699D"/>
    <w:rsid w:val="003C3BCF"/>
    <w:rsid w:val="003C406F"/>
    <w:rsid w:val="003C4E87"/>
    <w:rsid w:val="003C6D94"/>
    <w:rsid w:val="003D4A37"/>
    <w:rsid w:val="003E2153"/>
    <w:rsid w:val="003E28FE"/>
    <w:rsid w:val="003E370B"/>
    <w:rsid w:val="003E41DF"/>
    <w:rsid w:val="003E4A86"/>
    <w:rsid w:val="003E4F62"/>
    <w:rsid w:val="003E58C5"/>
    <w:rsid w:val="003F4A2E"/>
    <w:rsid w:val="00403333"/>
    <w:rsid w:val="00405315"/>
    <w:rsid w:val="00411386"/>
    <w:rsid w:val="00411578"/>
    <w:rsid w:val="004130AC"/>
    <w:rsid w:val="00417633"/>
    <w:rsid w:val="00427EBD"/>
    <w:rsid w:val="0043311D"/>
    <w:rsid w:val="004335D2"/>
    <w:rsid w:val="0043660E"/>
    <w:rsid w:val="00436D30"/>
    <w:rsid w:val="00441F2A"/>
    <w:rsid w:val="0044341F"/>
    <w:rsid w:val="004439F0"/>
    <w:rsid w:val="004451CE"/>
    <w:rsid w:val="00450E91"/>
    <w:rsid w:val="004552F2"/>
    <w:rsid w:val="004562F0"/>
    <w:rsid w:val="0045638A"/>
    <w:rsid w:val="004563A6"/>
    <w:rsid w:val="00456819"/>
    <w:rsid w:val="00456849"/>
    <w:rsid w:val="0045734C"/>
    <w:rsid w:val="00465E97"/>
    <w:rsid w:val="00466EBF"/>
    <w:rsid w:val="0046787B"/>
    <w:rsid w:val="00471BAF"/>
    <w:rsid w:val="004730E4"/>
    <w:rsid w:val="00481889"/>
    <w:rsid w:val="00484D1F"/>
    <w:rsid w:val="00486095"/>
    <w:rsid w:val="00486E58"/>
    <w:rsid w:val="00487998"/>
    <w:rsid w:val="00487FEB"/>
    <w:rsid w:val="004912AD"/>
    <w:rsid w:val="00493090"/>
    <w:rsid w:val="004A08A5"/>
    <w:rsid w:val="004A57FC"/>
    <w:rsid w:val="004A5D61"/>
    <w:rsid w:val="004A77C2"/>
    <w:rsid w:val="004B170F"/>
    <w:rsid w:val="004C1000"/>
    <w:rsid w:val="004D0462"/>
    <w:rsid w:val="004D1C86"/>
    <w:rsid w:val="004E5DAA"/>
    <w:rsid w:val="004F10E1"/>
    <w:rsid w:val="004F48E1"/>
    <w:rsid w:val="004F538D"/>
    <w:rsid w:val="004F62B1"/>
    <w:rsid w:val="004F6A6D"/>
    <w:rsid w:val="005069B0"/>
    <w:rsid w:val="00510108"/>
    <w:rsid w:val="0051367D"/>
    <w:rsid w:val="0051586F"/>
    <w:rsid w:val="0052058C"/>
    <w:rsid w:val="0052093F"/>
    <w:rsid w:val="00523E03"/>
    <w:rsid w:val="00524700"/>
    <w:rsid w:val="00526E3F"/>
    <w:rsid w:val="0053018E"/>
    <w:rsid w:val="005313FF"/>
    <w:rsid w:val="00535CCB"/>
    <w:rsid w:val="00536F4B"/>
    <w:rsid w:val="00545971"/>
    <w:rsid w:val="005465AF"/>
    <w:rsid w:val="00551543"/>
    <w:rsid w:val="00564531"/>
    <w:rsid w:val="00567083"/>
    <w:rsid w:val="005741F1"/>
    <w:rsid w:val="00583B28"/>
    <w:rsid w:val="00593B91"/>
    <w:rsid w:val="00597F45"/>
    <w:rsid w:val="005A2DD3"/>
    <w:rsid w:val="005A308D"/>
    <w:rsid w:val="005A341C"/>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4FBB"/>
    <w:rsid w:val="00604B93"/>
    <w:rsid w:val="00605C55"/>
    <w:rsid w:val="00612037"/>
    <w:rsid w:val="006142E7"/>
    <w:rsid w:val="00616476"/>
    <w:rsid w:val="0062024D"/>
    <w:rsid w:val="00620773"/>
    <w:rsid w:val="00620B46"/>
    <w:rsid w:val="00623275"/>
    <w:rsid w:val="00627EB4"/>
    <w:rsid w:val="00634124"/>
    <w:rsid w:val="00635F70"/>
    <w:rsid w:val="00637E30"/>
    <w:rsid w:val="006430B7"/>
    <w:rsid w:val="00652CEA"/>
    <w:rsid w:val="00661A51"/>
    <w:rsid w:val="00670D66"/>
    <w:rsid w:val="0067405B"/>
    <w:rsid w:val="00680E95"/>
    <w:rsid w:val="00681189"/>
    <w:rsid w:val="00681B4C"/>
    <w:rsid w:val="00683402"/>
    <w:rsid w:val="00690CD2"/>
    <w:rsid w:val="006924D8"/>
    <w:rsid w:val="00695AA2"/>
    <w:rsid w:val="00697D27"/>
    <w:rsid w:val="006B37BC"/>
    <w:rsid w:val="006B39C4"/>
    <w:rsid w:val="006B56D5"/>
    <w:rsid w:val="006C1C05"/>
    <w:rsid w:val="006C3E46"/>
    <w:rsid w:val="006C41C2"/>
    <w:rsid w:val="006C515D"/>
    <w:rsid w:val="006D0420"/>
    <w:rsid w:val="006D1158"/>
    <w:rsid w:val="006D1DCD"/>
    <w:rsid w:val="006D2A02"/>
    <w:rsid w:val="006D46AB"/>
    <w:rsid w:val="006E2673"/>
    <w:rsid w:val="006E59CB"/>
    <w:rsid w:val="006F0BB7"/>
    <w:rsid w:val="006F2708"/>
    <w:rsid w:val="006F27E5"/>
    <w:rsid w:val="006F29B8"/>
    <w:rsid w:val="00700E03"/>
    <w:rsid w:val="00706E60"/>
    <w:rsid w:val="00710744"/>
    <w:rsid w:val="0071081E"/>
    <w:rsid w:val="00711BCB"/>
    <w:rsid w:val="0072303E"/>
    <w:rsid w:val="007252D4"/>
    <w:rsid w:val="00725487"/>
    <w:rsid w:val="0073228F"/>
    <w:rsid w:val="00734936"/>
    <w:rsid w:val="00735316"/>
    <w:rsid w:val="00745F93"/>
    <w:rsid w:val="0074677F"/>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99A"/>
    <w:rsid w:val="007838DD"/>
    <w:rsid w:val="0078530C"/>
    <w:rsid w:val="00794B74"/>
    <w:rsid w:val="00795004"/>
    <w:rsid w:val="00797B0D"/>
    <w:rsid w:val="007A1760"/>
    <w:rsid w:val="007A3146"/>
    <w:rsid w:val="007A4866"/>
    <w:rsid w:val="007A4CF1"/>
    <w:rsid w:val="007B3493"/>
    <w:rsid w:val="007B6976"/>
    <w:rsid w:val="007C25D7"/>
    <w:rsid w:val="007C3480"/>
    <w:rsid w:val="007D4F37"/>
    <w:rsid w:val="007D7971"/>
    <w:rsid w:val="007E13D1"/>
    <w:rsid w:val="007E1533"/>
    <w:rsid w:val="007E7EDB"/>
    <w:rsid w:val="007F1D70"/>
    <w:rsid w:val="007F3144"/>
    <w:rsid w:val="007F3CBB"/>
    <w:rsid w:val="007F4733"/>
    <w:rsid w:val="007F528E"/>
    <w:rsid w:val="007F6D8B"/>
    <w:rsid w:val="0081099D"/>
    <w:rsid w:val="00814248"/>
    <w:rsid w:val="00816D67"/>
    <w:rsid w:val="00817BF7"/>
    <w:rsid w:val="00820420"/>
    <w:rsid w:val="00820DB0"/>
    <w:rsid w:val="0082193F"/>
    <w:rsid w:val="008229C3"/>
    <w:rsid w:val="008238C2"/>
    <w:rsid w:val="00825D26"/>
    <w:rsid w:val="00826111"/>
    <w:rsid w:val="00826FDA"/>
    <w:rsid w:val="0083596F"/>
    <w:rsid w:val="008427D5"/>
    <w:rsid w:val="0084651D"/>
    <w:rsid w:val="008476AA"/>
    <w:rsid w:val="008478F3"/>
    <w:rsid w:val="008603E7"/>
    <w:rsid w:val="00864F68"/>
    <w:rsid w:val="008705DE"/>
    <w:rsid w:val="008722D0"/>
    <w:rsid w:val="008724FC"/>
    <w:rsid w:val="00880293"/>
    <w:rsid w:val="008917E0"/>
    <w:rsid w:val="00897764"/>
    <w:rsid w:val="008A16B1"/>
    <w:rsid w:val="008A4374"/>
    <w:rsid w:val="008A4BCA"/>
    <w:rsid w:val="008A5412"/>
    <w:rsid w:val="008A5927"/>
    <w:rsid w:val="008A6C6F"/>
    <w:rsid w:val="008B14AC"/>
    <w:rsid w:val="008B3A54"/>
    <w:rsid w:val="008B64D7"/>
    <w:rsid w:val="008C0176"/>
    <w:rsid w:val="008C032A"/>
    <w:rsid w:val="008D5472"/>
    <w:rsid w:val="008D54E4"/>
    <w:rsid w:val="008E2767"/>
    <w:rsid w:val="008E58FC"/>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AC1"/>
    <w:rsid w:val="00960A7F"/>
    <w:rsid w:val="00961964"/>
    <w:rsid w:val="009627BE"/>
    <w:rsid w:val="00967EC5"/>
    <w:rsid w:val="00970985"/>
    <w:rsid w:val="009713A8"/>
    <w:rsid w:val="00977891"/>
    <w:rsid w:val="00977A49"/>
    <w:rsid w:val="0098053C"/>
    <w:rsid w:val="00982202"/>
    <w:rsid w:val="0098358A"/>
    <w:rsid w:val="009871DC"/>
    <w:rsid w:val="009876BC"/>
    <w:rsid w:val="0099482B"/>
    <w:rsid w:val="00996E34"/>
    <w:rsid w:val="009A136C"/>
    <w:rsid w:val="009A1551"/>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3376"/>
    <w:rsid w:val="00A42B3C"/>
    <w:rsid w:val="00A47E3F"/>
    <w:rsid w:val="00A514BB"/>
    <w:rsid w:val="00A51F88"/>
    <w:rsid w:val="00A54FB8"/>
    <w:rsid w:val="00A63AE0"/>
    <w:rsid w:val="00A64B4F"/>
    <w:rsid w:val="00A67FE3"/>
    <w:rsid w:val="00A72244"/>
    <w:rsid w:val="00A73187"/>
    <w:rsid w:val="00A731E9"/>
    <w:rsid w:val="00A75F7D"/>
    <w:rsid w:val="00A77DD2"/>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E4590"/>
    <w:rsid w:val="00AF4439"/>
    <w:rsid w:val="00B03E43"/>
    <w:rsid w:val="00B062D8"/>
    <w:rsid w:val="00B064A7"/>
    <w:rsid w:val="00B06E2A"/>
    <w:rsid w:val="00B15C8C"/>
    <w:rsid w:val="00B204F8"/>
    <w:rsid w:val="00B2673E"/>
    <w:rsid w:val="00B33D54"/>
    <w:rsid w:val="00B34310"/>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814E7"/>
    <w:rsid w:val="00B86B8A"/>
    <w:rsid w:val="00B86E3A"/>
    <w:rsid w:val="00B87903"/>
    <w:rsid w:val="00B87A46"/>
    <w:rsid w:val="00B9071C"/>
    <w:rsid w:val="00B929E1"/>
    <w:rsid w:val="00B9467E"/>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7FDE"/>
    <w:rsid w:val="00C0120D"/>
    <w:rsid w:val="00C04D4F"/>
    <w:rsid w:val="00C05BDF"/>
    <w:rsid w:val="00C07E4C"/>
    <w:rsid w:val="00C1081F"/>
    <w:rsid w:val="00C109B3"/>
    <w:rsid w:val="00C1212F"/>
    <w:rsid w:val="00C12608"/>
    <w:rsid w:val="00C1365A"/>
    <w:rsid w:val="00C16EC2"/>
    <w:rsid w:val="00C177A9"/>
    <w:rsid w:val="00C2171D"/>
    <w:rsid w:val="00C22878"/>
    <w:rsid w:val="00C24869"/>
    <w:rsid w:val="00C26644"/>
    <w:rsid w:val="00C30FFF"/>
    <w:rsid w:val="00C411D4"/>
    <w:rsid w:val="00C444AC"/>
    <w:rsid w:val="00C44EB0"/>
    <w:rsid w:val="00C456EB"/>
    <w:rsid w:val="00C46FEA"/>
    <w:rsid w:val="00C510F7"/>
    <w:rsid w:val="00C514C2"/>
    <w:rsid w:val="00C51F87"/>
    <w:rsid w:val="00C57172"/>
    <w:rsid w:val="00C60137"/>
    <w:rsid w:val="00C62B7E"/>
    <w:rsid w:val="00C642FE"/>
    <w:rsid w:val="00C65F98"/>
    <w:rsid w:val="00C72C8A"/>
    <w:rsid w:val="00C7406B"/>
    <w:rsid w:val="00C74B6B"/>
    <w:rsid w:val="00C76CB4"/>
    <w:rsid w:val="00C778BC"/>
    <w:rsid w:val="00C77E94"/>
    <w:rsid w:val="00C815AA"/>
    <w:rsid w:val="00C83D40"/>
    <w:rsid w:val="00C92291"/>
    <w:rsid w:val="00C94738"/>
    <w:rsid w:val="00C9697C"/>
    <w:rsid w:val="00C96AD4"/>
    <w:rsid w:val="00CA2B70"/>
    <w:rsid w:val="00CA5791"/>
    <w:rsid w:val="00CC2E64"/>
    <w:rsid w:val="00CC365D"/>
    <w:rsid w:val="00CC51DA"/>
    <w:rsid w:val="00CC6AC5"/>
    <w:rsid w:val="00CD12EC"/>
    <w:rsid w:val="00CD1AEB"/>
    <w:rsid w:val="00CD38DB"/>
    <w:rsid w:val="00CD39C6"/>
    <w:rsid w:val="00CD67DF"/>
    <w:rsid w:val="00CD7D78"/>
    <w:rsid w:val="00CE4375"/>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521"/>
    <w:rsid w:val="00D306E8"/>
    <w:rsid w:val="00D30E21"/>
    <w:rsid w:val="00D370A3"/>
    <w:rsid w:val="00D44DFB"/>
    <w:rsid w:val="00D474AC"/>
    <w:rsid w:val="00D504A0"/>
    <w:rsid w:val="00D50AD8"/>
    <w:rsid w:val="00D51C30"/>
    <w:rsid w:val="00D524CF"/>
    <w:rsid w:val="00D526AE"/>
    <w:rsid w:val="00D53529"/>
    <w:rsid w:val="00D54F68"/>
    <w:rsid w:val="00D562A6"/>
    <w:rsid w:val="00D60D39"/>
    <w:rsid w:val="00D62770"/>
    <w:rsid w:val="00D64BD5"/>
    <w:rsid w:val="00D67F58"/>
    <w:rsid w:val="00D71079"/>
    <w:rsid w:val="00D724A1"/>
    <w:rsid w:val="00D727AB"/>
    <w:rsid w:val="00D73A7B"/>
    <w:rsid w:val="00D7566D"/>
    <w:rsid w:val="00D759F4"/>
    <w:rsid w:val="00D85547"/>
    <w:rsid w:val="00D91B08"/>
    <w:rsid w:val="00D91F75"/>
    <w:rsid w:val="00D93A19"/>
    <w:rsid w:val="00DA6189"/>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016DB"/>
    <w:rsid w:val="00E14453"/>
    <w:rsid w:val="00E201FC"/>
    <w:rsid w:val="00E24A30"/>
    <w:rsid w:val="00E346B4"/>
    <w:rsid w:val="00E35A5E"/>
    <w:rsid w:val="00E442E5"/>
    <w:rsid w:val="00E5157D"/>
    <w:rsid w:val="00E52645"/>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EF782F"/>
    <w:rsid w:val="00F00914"/>
    <w:rsid w:val="00F01DED"/>
    <w:rsid w:val="00F02215"/>
    <w:rsid w:val="00F03488"/>
    <w:rsid w:val="00F05793"/>
    <w:rsid w:val="00F15805"/>
    <w:rsid w:val="00F2671B"/>
    <w:rsid w:val="00F36029"/>
    <w:rsid w:val="00F374EF"/>
    <w:rsid w:val="00F45FBC"/>
    <w:rsid w:val="00F51F76"/>
    <w:rsid w:val="00F549F7"/>
    <w:rsid w:val="00F57153"/>
    <w:rsid w:val="00F614A2"/>
    <w:rsid w:val="00F67F90"/>
    <w:rsid w:val="00F76763"/>
    <w:rsid w:val="00F76BC9"/>
    <w:rsid w:val="00F7709A"/>
    <w:rsid w:val="00F82B9C"/>
    <w:rsid w:val="00F83C58"/>
    <w:rsid w:val="00F91FE6"/>
    <w:rsid w:val="00F94222"/>
    <w:rsid w:val="00F952B6"/>
    <w:rsid w:val="00F958A5"/>
    <w:rsid w:val="00F979E3"/>
    <w:rsid w:val="00FA0019"/>
    <w:rsid w:val="00FA1D01"/>
    <w:rsid w:val="00FB0408"/>
    <w:rsid w:val="00FC1BDC"/>
    <w:rsid w:val="00FC5C4C"/>
    <w:rsid w:val="00FC6FCC"/>
    <w:rsid w:val="00FD139D"/>
    <w:rsid w:val="00FD1C97"/>
    <w:rsid w:val="00FD4322"/>
    <w:rsid w:val="00FD4AAE"/>
    <w:rsid w:val="00FD70FC"/>
    <w:rsid w:val="00FE2753"/>
    <w:rsid w:val="00FE28E3"/>
    <w:rsid w:val="00FE322F"/>
    <w:rsid w:val="00FE43D5"/>
    <w:rsid w:val="00FE4D85"/>
    <w:rsid w:val="00FE60D4"/>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2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764X.2013.860082" TargetMode="External"/><Relationship Id="rId18" Type="http://schemas.openxmlformats.org/officeDocument/2006/relationships/hyperlink" Target="https://www.nami.org/About-NAMI/Publications-Reports/Public-Policy-Reports/Parity-at-Risk/ParityatRi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info.gov/content/pkg/PLAW-111publ148/pdf/PLAW-111publ148.pdf" TargetMode="External"/><Relationship Id="rId7" Type="http://schemas.openxmlformats.org/officeDocument/2006/relationships/settings" Target="settings.xml"/><Relationship Id="rId12" Type="http://schemas.openxmlformats.org/officeDocument/2006/relationships/hyperlink" Target="https://apastyle.apa.org/" TargetMode="External"/><Relationship Id="rId17" Type="http://schemas.openxmlformats.org/officeDocument/2006/relationships/hyperlink" Target="https://www.naeyc.org/files/naeyc/file/positions/ProfPrepStandards0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l.acm.org/citation.cfm?id=1166324&amp;picked=prox" TargetMode="External"/><Relationship Id="rId20" Type="http://schemas.openxmlformats.org/officeDocument/2006/relationships/hyperlink" Target="https://ntrs.nasa.gov/archive/nasa/casi.ntrs.nasa.gov/201900014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i.org/10.1007/s11192-015-1581-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ashingtonpost.com/entertainment/music/best-music-of-2019-lana-del-rey-sings-lullabies-about-the-end-of-america/2019/12/06/6e82c5ec-15d8-11ea-a659-7d69641c6ff7_sto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u4Yvq-g7_Y" TargetMode="External"/><Relationship Id="rId22" Type="http://schemas.openxmlformats.org/officeDocument/2006/relationships/hyperlink" Target="https://www.gao.gov/assets/710/702715.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4AB5C84E-3374-48E6-A2C7-166D0731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13959</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2019-11-19T10:06:00Z</dcterms:created>
  <dcterms:modified xsi:type="dcterms:W3CDTF">2024-03-19T13:56:00Z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